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D4" w:rsidRDefault="00F84C4B" w:rsidP="007F1FD4">
      <w:r>
        <w:rPr>
          <w:rFonts w:ascii="Calibri" w:hAnsi="Calibri" w:cs="Calibri"/>
          <w:b/>
          <w:bCs/>
          <w:color w:val="242424"/>
          <w:shd w:val="clear" w:color="auto" w:fill="FFFFFF"/>
        </w:rPr>
        <w:t>Titoli accademici</w:t>
      </w:r>
    </w:p>
    <w:p w:rsidR="007F1FD4" w:rsidRDefault="007F1FD4" w:rsidP="007F1FD4">
      <w:r>
        <w:t>1993</w:t>
      </w:r>
      <w:r w:rsidR="00F84C4B">
        <w:t>:</w:t>
      </w:r>
      <w:r>
        <w:t xml:space="preserve"> Laurea in Medicina e Chirurgia – </w:t>
      </w:r>
      <w:r w:rsidR="00C34C21">
        <w:t>con lode – Università di Genova</w:t>
      </w:r>
    </w:p>
    <w:p w:rsidR="007F1FD4" w:rsidRDefault="007F1FD4" w:rsidP="007F1FD4">
      <w:r>
        <w:t>1997</w:t>
      </w:r>
      <w:r w:rsidR="00F84C4B">
        <w:t>:</w:t>
      </w:r>
      <w:r>
        <w:t xml:space="preserve"> Specializzazione in Medicina Fisica e Riabilitazione – </w:t>
      </w:r>
      <w:r w:rsidR="00C34C21">
        <w:t>con lode – Università di Genova</w:t>
      </w:r>
    </w:p>
    <w:p w:rsidR="007F1FD4" w:rsidRDefault="007F1FD4" w:rsidP="007F1FD4">
      <w:r>
        <w:t>2000</w:t>
      </w:r>
      <w:r w:rsidR="00F84C4B">
        <w:t>:</w:t>
      </w:r>
      <w:r>
        <w:t xml:space="preserve"> Diploma di Perfezionamento in Medici</w:t>
      </w:r>
      <w:r w:rsidR="00C34C21">
        <w:t>na Manuale, Università di Siena</w:t>
      </w:r>
    </w:p>
    <w:p w:rsidR="00A40FBE" w:rsidRDefault="007F1FD4" w:rsidP="007F1FD4">
      <w:r>
        <w:t>2008</w:t>
      </w:r>
      <w:r w:rsidR="00F84C4B">
        <w:t>:</w:t>
      </w:r>
      <w:r>
        <w:t xml:space="preserve"> Certificazione “European Standard in Physical and Rehabilitation Medicine” dell’European Board of Physical and Rehabilita</w:t>
      </w:r>
      <w:r w:rsidR="00A40FBE">
        <w:t>tion Medicine</w:t>
      </w:r>
    </w:p>
    <w:p w:rsidR="007F1FD4" w:rsidRDefault="007F1FD4" w:rsidP="007F1FD4">
      <w:r>
        <w:t>2013</w:t>
      </w:r>
      <w:r w:rsidR="00F84C4B">
        <w:t>:</w:t>
      </w:r>
      <w:r w:rsidR="002C382B">
        <w:t xml:space="preserve"> </w:t>
      </w:r>
      <w:r>
        <w:t>Abilitazione Scientifica Nazionale per la posizione di Professore Associato e Ordinario in M</w:t>
      </w:r>
      <w:r w:rsidR="002C382B">
        <w:t>edicina Fisica e Riabilitativa</w:t>
      </w:r>
    </w:p>
    <w:p w:rsidR="002C382B" w:rsidRDefault="002C382B" w:rsidP="002C382B">
      <w:r>
        <w:t>2014</w:t>
      </w:r>
      <w:r w:rsidR="00F84C4B">
        <w:t>:</w:t>
      </w:r>
      <w:r>
        <w:t xml:space="preserve"> Dottorato </w:t>
      </w:r>
      <w:r w:rsidR="00F84C4B">
        <w:t xml:space="preserve">di Ricerca </w:t>
      </w:r>
      <w:r>
        <w:t>in “Advanced Technology in Rehabilitation Medicine and Sports”, Università di Tor Vergata, Roma</w:t>
      </w:r>
    </w:p>
    <w:p w:rsidR="00C34C21" w:rsidRDefault="00C34C21" w:rsidP="007F1FD4">
      <w:r w:rsidRPr="00C34C21">
        <w:t>2019</w:t>
      </w:r>
      <w:r w:rsidR="00F84C4B">
        <w:t>:</w:t>
      </w:r>
      <w:r w:rsidRPr="00C34C21">
        <w:t xml:space="preserve"> Certificazione di Senior </w:t>
      </w:r>
      <w:proofErr w:type="spellStart"/>
      <w:r w:rsidRPr="00C34C21">
        <w:t>Fellowship</w:t>
      </w:r>
      <w:proofErr w:type="spellEnd"/>
      <w:r w:rsidRPr="00C34C21">
        <w:t xml:space="preserve"> d</w:t>
      </w:r>
      <w:r>
        <w:t>el “The European Board of PM&amp;R”</w:t>
      </w:r>
    </w:p>
    <w:p w:rsidR="00C34C21" w:rsidRDefault="002C382B" w:rsidP="007F1FD4">
      <w:r>
        <w:t>2022</w:t>
      </w:r>
      <w:r w:rsidR="00F84C4B">
        <w:t>:</w:t>
      </w:r>
      <w:r>
        <w:t xml:space="preserve"> Abilitazione Scientifica Nazionale per la posizione di Professore Ordinario in Medicina Fisica e Riabilitativa</w:t>
      </w:r>
    </w:p>
    <w:p w:rsidR="002C382B" w:rsidRDefault="002C382B" w:rsidP="007F1FD4">
      <w:pPr>
        <w:rPr>
          <w:b/>
        </w:rPr>
      </w:pPr>
    </w:p>
    <w:p w:rsidR="007F1FD4" w:rsidRPr="007F1FD4" w:rsidRDefault="00487E57" w:rsidP="007F1FD4">
      <w:pPr>
        <w:rPr>
          <w:b/>
        </w:rPr>
      </w:pPr>
      <w:r>
        <w:rPr>
          <w:b/>
        </w:rPr>
        <w:t>Esperienze lavorative</w:t>
      </w:r>
    </w:p>
    <w:p w:rsidR="007F1FD4" w:rsidRDefault="002C382B" w:rsidP="007F1FD4">
      <w:r>
        <w:t>1997-</w:t>
      </w:r>
      <w:r w:rsidR="007F1FD4">
        <w:t>2015</w:t>
      </w:r>
      <w:r w:rsidR="00487E57">
        <w:t>:</w:t>
      </w:r>
      <w:r w:rsidR="007F1FD4">
        <w:t xml:space="preserve"> Aiuto medico del Servizio di Fisiatria Occupazionale ed Ergonomia, Istituto Scientifico di Veruno (NO), IRCCS,</w:t>
      </w:r>
      <w:r w:rsidR="00C34C21">
        <w:t xml:space="preserve"> Fondazione “Salvatore Maugeri”</w:t>
      </w:r>
    </w:p>
    <w:p w:rsidR="007F1FD4" w:rsidRDefault="007F1FD4" w:rsidP="007F1FD4">
      <w:r>
        <w:t>2015-2016</w:t>
      </w:r>
      <w:r w:rsidR="00487E57">
        <w:t>:</w:t>
      </w:r>
      <w:r>
        <w:t xml:space="preserve"> Responsabile della </w:t>
      </w:r>
      <w:proofErr w:type="spellStart"/>
      <w:r>
        <w:t>Stroke</w:t>
      </w:r>
      <w:proofErr w:type="spellEnd"/>
      <w:r>
        <w:t xml:space="preserve"> Unit Rehabilitation, Department of Physical Medicine and Rehabilitation, </w:t>
      </w:r>
      <w:proofErr w:type="spellStart"/>
      <w:r>
        <w:t>Hamad</w:t>
      </w:r>
      <w:proofErr w:type="spellEnd"/>
      <w:r>
        <w:t xml:space="preserve"> </w:t>
      </w:r>
      <w:proofErr w:type="spellStart"/>
      <w:r>
        <w:t>M</w:t>
      </w:r>
      <w:r w:rsidR="00C34C21">
        <w:t>edical</w:t>
      </w:r>
      <w:proofErr w:type="spellEnd"/>
      <w:r w:rsidR="00C34C21">
        <w:t xml:space="preserve"> Corporation, Doha, Qatar</w:t>
      </w:r>
    </w:p>
    <w:p w:rsidR="007F1FD4" w:rsidRDefault="007F1FD4" w:rsidP="007F1FD4">
      <w:r>
        <w:t>2016-2018</w:t>
      </w:r>
      <w:r w:rsidR="00487E57">
        <w:t>:</w:t>
      </w:r>
      <w:r>
        <w:t xml:space="preserve"> Direttore Scientifico, Istituto Scientifico di Lissone (MB), IRCCS, Istituti Clinici Scientifici Maugeri</w:t>
      </w:r>
    </w:p>
    <w:p w:rsidR="007F1FD4" w:rsidRDefault="007F1FD4" w:rsidP="007F1FD4">
      <w:r>
        <w:t>2016-2020</w:t>
      </w:r>
      <w:r w:rsidR="00487E57">
        <w:t>:</w:t>
      </w:r>
      <w:r>
        <w:t xml:space="preserve"> Responsabile dell’Unità Operativa di Riabilitazione Neuromotoria, Istituto Scientifico di Lissone (MB), IRCCS, Istituti Clinici Scientifici Maugeri</w:t>
      </w:r>
    </w:p>
    <w:p w:rsidR="007F1FD4" w:rsidRDefault="007F1FD4" w:rsidP="007F1FD4">
      <w:r>
        <w:t>2020 ad oggi</w:t>
      </w:r>
      <w:r w:rsidR="00487E57">
        <w:t>:</w:t>
      </w:r>
      <w:r>
        <w:t xml:space="preserve"> Respon</w:t>
      </w:r>
      <w:r w:rsidR="00487E57">
        <w:t>sabile dell’Unità Operativa di R</w:t>
      </w:r>
      <w:r>
        <w:t xml:space="preserve">ieducazione </w:t>
      </w:r>
      <w:r w:rsidR="00487E57">
        <w:t>Neuromotoria</w:t>
      </w:r>
      <w:r>
        <w:t>, Istituto Scientifico di Tradate (VA), IRCCS, Istituti Clinici Scientifici Maugeri</w:t>
      </w:r>
    </w:p>
    <w:p w:rsidR="00F84C4B" w:rsidRDefault="00F84C4B" w:rsidP="007F1FD4">
      <w:r>
        <w:t xml:space="preserve">2020 </w:t>
      </w:r>
      <w:r w:rsidR="00852CA2">
        <w:t>ad oggi:</w:t>
      </w:r>
      <w:r w:rsidR="00852CA2">
        <w:t xml:space="preserve"> </w:t>
      </w:r>
      <w:r w:rsidRPr="00F84C4B">
        <w:t xml:space="preserve">Professore Associato </w:t>
      </w:r>
      <w:r>
        <w:t>di Medicina Fisica e Riabilitativa, Università dell’Insubria</w:t>
      </w:r>
      <w:r w:rsidRPr="00F84C4B">
        <w:t xml:space="preserve"> </w:t>
      </w:r>
    </w:p>
    <w:p w:rsidR="00852CA2" w:rsidRDefault="00852CA2" w:rsidP="007F1FD4">
      <w:r>
        <w:t xml:space="preserve">2023 </w:t>
      </w:r>
      <w:r>
        <w:t>ad oggi:</w:t>
      </w:r>
      <w:r>
        <w:t xml:space="preserve"> Direttore della Scuola di Specializzazione in Medicina Fisica e Riabilitativa</w:t>
      </w:r>
      <w:r>
        <w:t>, Università dell’Insubria</w:t>
      </w:r>
    </w:p>
    <w:p w:rsidR="00852CA2" w:rsidRDefault="00852CA2" w:rsidP="007F1FD4">
      <w:r>
        <w:t>2024 ad oggi: Presidente del Corso di Laurea in Fisioterapia</w:t>
      </w:r>
      <w:r>
        <w:t>, Università dell’Insubria</w:t>
      </w:r>
    </w:p>
    <w:p w:rsidR="00852CA2" w:rsidRDefault="00852CA2" w:rsidP="007F1FD4">
      <w:r>
        <w:t>2024 ad oggi: Direttore Sanitario f.f.</w:t>
      </w:r>
      <w:r>
        <w:t>, Istituto Scientifico di Tradate (VA), IRCCS, Istituti Clinici Scientifici Maugeri</w:t>
      </w:r>
    </w:p>
    <w:p w:rsidR="00F84C4B" w:rsidRDefault="00F84C4B" w:rsidP="007F1FD4"/>
    <w:p w:rsidR="00F84C4B" w:rsidRDefault="00F84C4B" w:rsidP="007F1FD4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Affiliazioni a società scientifiche</w:t>
      </w:r>
    </w:p>
    <w:p w:rsidR="00F84C4B" w:rsidRDefault="00F84C4B" w:rsidP="007F1FD4">
      <w:r w:rsidRPr="00487E57">
        <w:rPr>
          <w:rFonts w:ascii="Calibri" w:hAnsi="Calibri" w:cs="Calibri"/>
          <w:bCs/>
          <w:color w:val="242424"/>
          <w:shd w:val="clear" w:color="auto" w:fill="FFFFFF"/>
        </w:rPr>
        <w:t>Socio della</w:t>
      </w: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 </w:t>
      </w:r>
      <w:r w:rsidR="00487E57">
        <w:t>Società Italiana di Medicina Fisica e Riabilitazione (SIMFER)</w:t>
      </w:r>
    </w:p>
    <w:p w:rsidR="00487E57" w:rsidRDefault="00487E57" w:rsidP="00487E57">
      <w:r w:rsidRPr="00487E57">
        <w:rPr>
          <w:rFonts w:ascii="Calibri" w:hAnsi="Calibri" w:cs="Calibri"/>
          <w:bCs/>
          <w:color w:val="242424"/>
          <w:shd w:val="clear" w:color="auto" w:fill="FFFFFF"/>
        </w:rPr>
        <w:t>Socio della</w:t>
      </w: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 </w:t>
      </w:r>
      <w:r>
        <w:t>Società Europea di Medicina Fisica e Riabilitazione (ESPRM)</w:t>
      </w:r>
    </w:p>
    <w:p w:rsidR="00487E57" w:rsidRDefault="00487E57" w:rsidP="00487E57">
      <w:r w:rsidRPr="00487E57">
        <w:rPr>
          <w:rFonts w:ascii="Calibri" w:hAnsi="Calibri" w:cs="Calibri"/>
          <w:bCs/>
          <w:color w:val="242424"/>
          <w:shd w:val="clear" w:color="auto" w:fill="FFFFFF"/>
        </w:rPr>
        <w:t>Socio della</w:t>
      </w: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 </w:t>
      </w:r>
      <w:r>
        <w:t>Società Mondiale di Medicina Fisica e Riabilitazione (ISPRM)</w:t>
      </w:r>
    </w:p>
    <w:p w:rsidR="00487E57" w:rsidRDefault="00487E57" w:rsidP="00487E57">
      <w:r>
        <w:lastRenderedPageBreak/>
        <w:t>2012-2015: Consigliere della Sezione “Semeiotica Strumentale” della SIMFER</w:t>
      </w:r>
    </w:p>
    <w:p w:rsidR="00487E57" w:rsidRDefault="00487E57" w:rsidP="00487E57">
      <w:r>
        <w:t>2014-2021: Membro del Consiglio di Presidenza Nazionale della SIMFER come Revisore dei Conti</w:t>
      </w:r>
    </w:p>
    <w:p w:rsidR="00487E57" w:rsidRDefault="00487E57" w:rsidP="00487E57">
      <w:r>
        <w:t>2017-2021: Membro della Segreteria Regionale SIMFER della Lombardia</w:t>
      </w:r>
    </w:p>
    <w:p w:rsidR="007F1FD4" w:rsidRDefault="007F1FD4" w:rsidP="007F1FD4"/>
    <w:p w:rsidR="00042969" w:rsidRDefault="00042969" w:rsidP="002C382B">
      <w:r w:rsidRPr="00042969">
        <w:rPr>
          <w:b/>
        </w:rPr>
        <w:t>Attività Didattica</w:t>
      </w:r>
    </w:p>
    <w:p w:rsidR="002C382B" w:rsidRDefault="002C382B" w:rsidP="002C382B">
      <w:r>
        <w:t>2003-2015</w:t>
      </w:r>
      <w:r w:rsidR="00487E57">
        <w:t>:</w:t>
      </w:r>
      <w:r>
        <w:t xml:space="preserve"> Professore a Contratto dell’Università di Pavia per il Corso di Laurea in Terapia Occupazionale con la materia “Scale di valuta</w:t>
      </w:r>
      <w:r w:rsidR="00F1621A">
        <w:t>zione in terapia occupazionale”</w:t>
      </w:r>
    </w:p>
    <w:p w:rsidR="002C382B" w:rsidRDefault="002C382B" w:rsidP="002C382B">
      <w:r>
        <w:t>2005</w:t>
      </w:r>
      <w:r w:rsidR="00487E57">
        <w:t>:</w:t>
      </w:r>
      <w:r>
        <w:t xml:space="preserve"> Professore a Contratto dell’Università del Piemonte Orientale per il Corso di Laurea in Fisioterapia con la materia “R</w:t>
      </w:r>
      <w:r w:rsidR="00F1621A">
        <w:t>iabilitazione tecniche manuali”</w:t>
      </w:r>
    </w:p>
    <w:p w:rsidR="002C382B" w:rsidRDefault="002C382B" w:rsidP="002C382B">
      <w:r>
        <w:t>2009-2013</w:t>
      </w:r>
      <w:r w:rsidR="00487E57">
        <w:t>:</w:t>
      </w:r>
      <w:r>
        <w:t xml:space="preserve"> Professore a Contratto dell’Università Cattolica del Sacro Cuore di Roma –sede di Moncrivello- per il Corso di Laurea in Terapia Occupazionale con la materia “Terapia occupazionale ne</w:t>
      </w:r>
      <w:r w:rsidR="00F1621A">
        <w:t>ll’amputato e nel protesizzato”</w:t>
      </w:r>
    </w:p>
    <w:p w:rsidR="002C382B" w:rsidRDefault="002C382B" w:rsidP="002C382B">
      <w:r>
        <w:t>2014-2017</w:t>
      </w:r>
      <w:r w:rsidR="00487E57">
        <w:t>:</w:t>
      </w:r>
      <w:r>
        <w:t xml:space="preserve"> Professore a Contratto presso la Scuola di Specializzazione in Medicina Fisica e Riabilitativa dell’Università Tor Vergata di Roma</w:t>
      </w:r>
    </w:p>
    <w:p w:rsidR="002C382B" w:rsidRDefault="002C382B" w:rsidP="002C382B">
      <w:r>
        <w:t>2017</w:t>
      </w:r>
      <w:r w:rsidR="00487E57">
        <w:t>:</w:t>
      </w:r>
      <w:r>
        <w:t xml:space="preserve"> Docente per il Master di II Livello in </w:t>
      </w:r>
      <w:proofErr w:type="spellStart"/>
      <w:r>
        <w:t>Neuroriabilit</w:t>
      </w:r>
      <w:r w:rsidR="00F1621A">
        <w:t>azione</w:t>
      </w:r>
      <w:proofErr w:type="spellEnd"/>
      <w:r w:rsidR="00F1621A">
        <w:t xml:space="preserve"> dell’Università di Pavia</w:t>
      </w:r>
    </w:p>
    <w:p w:rsidR="002C382B" w:rsidRDefault="002C382B" w:rsidP="002C382B">
      <w:r>
        <w:t>2017</w:t>
      </w:r>
      <w:r w:rsidR="00487E57">
        <w:t>:</w:t>
      </w:r>
      <w:r>
        <w:t xml:space="preserve"> Tutor per il Dottorato di Ricerca in “Advanced Sciences and Technologies in Rehabilitation Medicine and Sports” presso </w:t>
      </w:r>
      <w:r w:rsidR="00F1621A">
        <w:t>‘Università Tor Vergata di Roma</w:t>
      </w:r>
    </w:p>
    <w:p w:rsidR="002C382B" w:rsidRDefault="002C382B" w:rsidP="002C382B">
      <w:r>
        <w:t>2017-2020</w:t>
      </w:r>
      <w:r w:rsidR="00487E57">
        <w:t>:</w:t>
      </w:r>
      <w:r>
        <w:t xml:space="preserve"> Tutor per la Scuola di Specializzazione in Medicina Fisica e Riabilitazione de</w:t>
      </w:r>
      <w:r w:rsidR="00F1621A">
        <w:t>ll’Università Bicocca di Milano</w:t>
      </w:r>
    </w:p>
    <w:p w:rsidR="00F1621A" w:rsidRDefault="002C382B" w:rsidP="002C382B">
      <w:r>
        <w:t>2020</w:t>
      </w:r>
      <w:r w:rsidR="00487E57">
        <w:t>:</w:t>
      </w:r>
      <w:r>
        <w:t xml:space="preserve"> Professore a Contratto dell’Università di Pavia per il Corso di Laurea in Terapia Occupazionale con la materia “Scale di valuta</w:t>
      </w:r>
      <w:r w:rsidR="00F1621A">
        <w:t>zione in terapia occupazionale”</w:t>
      </w:r>
    </w:p>
    <w:p w:rsidR="00852CA2" w:rsidRDefault="00852CA2" w:rsidP="00852CA2">
      <w:r>
        <w:t xml:space="preserve">2020 ad oggi: </w:t>
      </w:r>
      <w:r w:rsidRPr="00F84C4B">
        <w:t xml:space="preserve">Professore Associato </w:t>
      </w:r>
      <w:r>
        <w:t>di Medicina Fisica e Riabilitativa, Università dell’Insubria</w:t>
      </w:r>
      <w:r w:rsidRPr="00F84C4B">
        <w:t xml:space="preserve"> </w:t>
      </w:r>
      <w:r>
        <w:t>per i Corsi di Laurea in Medicina e Chirurgia, Fisioterapia e Scienze Motorie.</w:t>
      </w:r>
    </w:p>
    <w:p w:rsidR="00042969" w:rsidRDefault="00042969" w:rsidP="007F1FD4">
      <w:pPr>
        <w:rPr>
          <w:b/>
        </w:rPr>
      </w:pPr>
    </w:p>
    <w:p w:rsidR="00F1621A" w:rsidRPr="00042969" w:rsidRDefault="00042969" w:rsidP="007F1FD4">
      <w:pPr>
        <w:rPr>
          <w:b/>
        </w:rPr>
      </w:pPr>
      <w:r w:rsidRPr="00042969">
        <w:rPr>
          <w:b/>
        </w:rPr>
        <w:t>Attività Editoriale</w:t>
      </w:r>
    </w:p>
    <w:p w:rsidR="007F1FD4" w:rsidRDefault="003E0CDA" w:rsidP="007F1FD4">
      <w:r>
        <w:t>2010</w:t>
      </w:r>
      <w:r w:rsidR="007F1FD4">
        <w:t>-2018</w:t>
      </w:r>
      <w:r w:rsidR="00487E57">
        <w:t>:</w:t>
      </w:r>
      <w:r w:rsidR="007F1FD4">
        <w:t xml:space="preserve"> Membro dell’</w:t>
      </w:r>
      <w:proofErr w:type="spellStart"/>
      <w:r w:rsidR="007F1FD4">
        <w:t>Editorial</w:t>
      </w:r>
      <w:proofErr w:type="spellEnd"/>
      <w:r w:rsidR="007F1FD4">
        <w:t xml:space="preserve"> Board e Scientific </w:t>
      </w:r>
      <w:proofErr w:type="spellStart"/>
      <w:r w:rsidR="007F1FD4">
        <w:t>Secretary</w:t>
      </w:r>
      <w:proofErr w:type="spellEnd"/>
      <w:r w:rsidR="007F1FD4">
        <w:t xml:space="preserve"> della rivista scientifica “European Journal of Physic</w:t>
      </w:r>
      <w:r w:rsidR="00C34C21">
        <w:t>al and Rehabilitation Medicine”</w:t>
      </w:r>
    </w:p>
    <w:p w:rsidR="00852CA2" w:rsidRDefault="00852CA2" w:rsidP="00852CA2">
      <w:r>
        <w:t xml:space="preserve">2014: Lead Guest Editor della rivista scientifica “BioMed </w:t>
      </w:r>
      <w:proofErr w:type="spellStart"/>
      <w:r>
        <w:t>Research</w:t>
      </w:r>
      <w:proofErr w:type="spellEnd"/>
      <w:r>
        <w:t xml:space="preserve"> International Journal” per la Special </w:t>
      </w:r>
      <w:proofErr w:type="spellStart"/>
      <w:r>
        <w:t>Issue</w:t>
      </w:r>
      <w:proofErr w:type="spellEnd"/>
      <w:r>
        <w:t xml:space="preserve"> “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in </w:t>
      </w:r>
      <w:proofErr w:type="spellStart"/>
      <w:r>
        <w:t>Instrumental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in Rehabilitation”</w:t>
      </w:r>
    </w:p>
    <w:p w:rsidR="00F84C4B" w:rsidRDefault="00F84C4B" w:rsidP="007F1FD4">
      <w:r>
        <w:t>2017-2022</w:t>
      </w:r>
      <w:r w:rsidR="00487E57">
        <w:t>:</w:t>
      </w:r>
      <w:r>
        <w:t xml:space="preserve"> Membro dell’</w:t>
      </w:r>
      <w:proofErr w:type="spellStart"/>
      <w:r>
        <w:t>Editorial</w:t>
      </w:r>
      <w:proofErr w:type="spellEnd"/>
      <w:r>
        <w:t xml:space="preserve"> Board per la rivista “International Journal of Rehabilitation </w:t>
      </w:r>
      <w:proofErr w:type="spellStart"/>
      <w:r>
        <w:t>Research</w:t>
      </w:r>
      <w:proofErr w:type="spellEnd"/>
      <w:r>
        <w:t>”.</w:t>
      </w:r>
    </w:p>
    <w:p w:rsidR="007F1FD4" w:rsidRDefault="007F1FD4" w:rsidP="007F1FD4">
      <w:r>
        <w:t>2019</w:t>
      </w:r>
      <w:r w:rsidR="00487E57">
        <w:t>:</w:t>
      </w:r>
      <w:r>
        <w:t xml:space="preserve"> C</w:t>
      </w:r>
      <w:r w:rsidR="003E0CDA">
        <w:t>o-editor in C</w:t>
      </w:r>
      <w:r>
        <w:t xml:space="preserve">hief </w:t>
      </w:r>
      <w:r w:rsidR="003E0CDA">
        <w:t>della rivista scientifica “</w:t>
      </w:r>
      <w:r>
        <w:t>European Journal of Physical Medicine and Rehabilitation</w:t>
      </w:r>
      <w:r w:rsidR="003E0CDA">
        <w:t>”</w:t>
      </w:r>
    </w:p>
    <w:p w:rsidR="00C34C21" w:rsidRDefault="00C34C21" w:rsidP="00C34C21">
      <w:r>
        <w:t>2020</w:t>
      </w:r>
      <w:r w:rsidR="00487E57">
        <w:t>:</w:t>
      </w:r>
      <w:r>
        <w:t xml:space="preserve"> ad oggi Chief editor della rivista scientifica “European Journal of Physical and Rehabilitation Medicine”</w:t>
      </w:r>
    </w:p>
    <w:p w:rsidR="00042969" w:rsidRDefault="00042969" w:rsidP="00042969">
      <w:pPr>
        <w:rPr>
          <w:b/>
        </w:rPr>
      </w:pPr>
    </w:p>
    <w:p w:rsidR="00042969" w:rsidRDefault="00042969" w:rsidP="00042969">
      <w:pPr>
        <w:rPr>
          <w:b/>
        </w:rPr>
      </w:pPr>
      <w:r>
        <w:rPr>
          <w:b/>
        </w:rPr>
        <w:t>A</w:t>
      </w:r>
      <w:r w:rsidRPr="00F84C4B">
        <w:rPr>
          <w:b/>
        </w:rPr>
        <w:t>ttivit</w:t>
      </w:r>
      <w:bookmarkStart w:id="0" w:name="_GoBack"/>
      <w:bookmarkEnd w:id="0"/>
      <w:r w:rsidR="00852CA2">
        <w:rPr>
          <w:b/>
        </w:rPr>
        <w:t>à</w:t>
      </w:r>
      <w:r w:rsidRPr="00F84C4B">
        <w:rPr>
          <w:b/>
        </w:rPr>
        <w:t xml:space="preserve"> scientifica e principali pubblicazioni</w:t>
      </w:r>
    </w:p>
    <w:p w:rsidR="00042969" w:rsidRDefault="00042969" w:rsidP="00042969">
      <w:r>
        <w:lastRenderedPageBreak/>
        <w:t xml:space="preserve">2019 ad oggi: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di Cochrane Rehabilitation e membro dell’Executive </w:t>
      </w:r>
      <w:proofErr w:type="spellStart"/>
      <w:r>
        <w:t>Committee</w:t>
      </w:r>
      <w:proofErr w:type="spellEnd"/>
      <w:r>
        <w:t xml:space="preserve"> of “RCT Rehabilitation </w:t>
      </w:r>
      <w:proofErr w:type="spellStart"/>
      <w:r>
        <w:t>Checklist</w:t>
      </w:r>
      <w:proofErr w:type="spellEnd"/>
      <w:r>
        <w:t xml:space="preserve"> – RCTRACK” </w:t>
      </w:r>
      <w:proofErr w:type="spellStart"/>
      <w:r>
        <w:t>project</w:t>
      </w:r>
      <w:proofErr w:type="spellEnd"/>
      <w:r>
        <w:t xml:space="preserve"> di Cochrane Rehabilitation</w:t>
      </w:r>
    </w:p>
    <w:p w:rsidR="00042969" w:rsidRDefault="00042969" w:rsidP="00042969">
      <w:r>
        <w:t>2021 ad oggi: Membro del Consiglio Scientifico del “Centro di Ricerca per l'Invecchiamento di Successo" (CRIS) dell'Università degli Studi dell'Insubria</w:t>
      </w:r>
    </w:p>
    <w:p w:rsidR="00042969" w:rsidRDefault="00042969" w:rsidP="00042969">
      <w:r>
        <w:t>2021-2022: Membro del Comitato Tecnico Scientifico che raggruppa IRCCS di Istituti Clinici Scientifici Maugeri</w:t>
      </w:r>
    </w:p>
    <w:p w:rsidR="00042969" w:rsidRDefault="00042969" w:rsidP="00042969">
      <w:r>
        <w:t>2021 ad oggi: Membro del Comitato Scientifico dell’Associazione Parkinson Insubria (</w:t>
      </w:r>
      <w:proofErr w:type="spellStart"/>
      <w:r>
        <w:t>AsPI</w:t>
      </w:r>
      <w:proofErr w:type="spellEnd"/>
      <w:r>
        <w:t>)</w:t>
      </w:r>
    </w:p>
    <w:p w:rsidR="00042969" w:rsidRDefault="00042969" w:rsidP="00042969">
      <w:r>
        <w:t>2022 ad oggi: Referente per l’Istituto Virtuale della Sclerosi Multipla per Istituti Clinici Scientifici Maugeri all’interno della Rete Italiana di Neuroscienze</w:t>
      </w:r>
    </w:p>
    <w:p w:rsidR="00852CA2" w:rsidRDefault="00852CA2" w:rsidP="00042969">
      <w:r>
        <w:t>2024 ad oggi: Membro del Direttivo Scientifico della European Society of Physical and Rehabilitation Medicine</w:t>
      </w:r>
    </w:p>
    <w:p w:rsidR="00852CA2" w:rsidRDefault="00852CA2" w:rsidP="00487E57">
      <w:r>
        <w:t>Ha partecipato a numerosi Congressi Nazionali e Internazionali come relatore, moderatore e organizzatore.</w:t>
      </w:r>
    </w:p>
    <w:p w:rsidR="00487E57" w:rsidRDefault="00487E57" w:rsidP="00487E57">
      <w:proofErr w:type="gramStart"/>
      <w:r w:rsidRPr="00C34C21">
        <w:t>E’</w:t>
      </w:r>
      <w:proofErr w:type="gramEnd"/>
      <w:r w:rsidRPr="00C34C21">
        <w:t xml:space="preserve"> autore di oltre </w:t>
      </w:r>
      <w:r w:rsidR="00852CA2">
        <w:t>23</w:t>
      </w:r>
      <w:r w:rsidRPr="00C34C21">
        <w:t>0 pubblicazio</w:t>
      </w:r>
      <w:r>
        <w:t>ni scientifiche, tra le quali 1</w:t>
      </w:r>
      <w:r w:rsidR="00852CA2">
        <w:t>6</w:t>
      </w:r>
      <w:r>
        <w:t>0</w:t>
      </w:r>
      <w:r w:rsidRPr="00C34C21">
        <w:t xml:space="preserve"> pubblicazioni internazionali su r</w:t>
      </w:r>
      <w:r>
        <w:t>iviste indicizzat</w:t>
      </w:r>
      <w:r w:rsidR="00852CA2">
        <w:t>e (h-</w:t>
      </w:r>
      <w:proofErr w:type="spellStart"/>
      <w:r w:rsidR="00852CA2">
        <w:t>index</w:t>
      </w:r>
      <w:proofErr w:type="spellEnd"/>
      <w:r w:rsidR="00852CA2">
        <w:t xml:space="preserve"> = 28</w:t>
      </w:r>
      <w:r w:rsidRPr="00C34C21">
        <w:t>) e un libro monografico-divulgativo.</w:t>
      </w:r>
    </w:p>
    <w:p w:rsidR="00487E57" w:rsidRDefault="00487E57" w:rsidP="003E0CDA">
      <w:pPr>
        <w:rPr>
          <w:b/>
        </w:rPr>
      </w:pPr>
    </w:p>
    <w:p w:rsidR="003E0CDA" w:rsidRPr="00487E57" w:rsidRDefault="00487E57" w:rsidP="003E0CDA">
      <w:pPr>
        <w:rPr>
          <w:b/>
        </w:rPr>
      </w:pPr>
      <w:r w:rsidRPr="00487E57">
        <w:rPr>
          <w:b/>
        </w:rPr>
        <w:t>Premi</w:t>
      </w:r>
    </w:p>
    <w:p w:rsidR="002C382B" w:rsidRDefault="002C382B" w:rsidP="002C382B">
      <w:r>
        <w:t>2004</w:t>
      </w:r>
      <w:r w:rsidR="00487E57">
        <w:t>:</w:t>
      </w:r>
      <w:r>
        <w:t xml:space="preserve"> Vincitore del premio SIMFER “Sinergie tra Medicina del Lavoro e Medicina Riabilitativa nell'ottimizzazione dell’</w:t>
      </w:r>
      <w:proofErr w:type="spellStart"/>
      <w:r>
        <w:t>outcome</w:t>
      </w:r>
      <w:proofErr w:type="spellEnd"/>
      <w:r>
        <w:t xml:space="preserve"> funzionale della presa in cura della Persona disabile” (Premio SIMFER n. 6/2004).</w:t>
      </w:r>
    </w:p>
    <w:p w:rsidR="00C34C21" w:rsidRDefault="002C382B" w:rsidP="002C382B">
      <w:r>
        <w:t>2017</w:t>
      </w:r>
      <w:r w:rsidR="00487E57">
        <w:t>:</w:t>
      </w:r>
      <w:r>
        <w:t xml:space="preserve"> Vincitore premio internazionale </w:t>
      </w:r>
      <w:proofErr w:type="spellStart"/>
      <w:r>
        <w:t>Forchheimer</w:t>
      </w:r>
      <w:proofErr w:type="spellEnd"/>
      <w:r>
        <w:t xml:space="preserve"> – ISPO 2017 conferito per il “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on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or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Prosthetics</w:t>
      </w:r>
      <w:proofErr w:type="spellEnd"/>
      <w:r>
        <w:t xml:space="preserve"> and </w:t>
      </w:r>
      <w:proofErr w:type="spellStart"/>
      <w:r>
        <w:t>Orthotics</w:t>
      </w:r>
      <w:proofErr w:type="spellEnd"/>
      <w:r>
        <w:t xml:space="preserve"> International journal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to the World </w:t>
      </w:r>
      <w:proofErr w:type="spellStart"/>
      <w:r>
        <w:t>congress</w:t>
      </w:r>
      <w:proofErr w:type="spellEnd"/>
      <w:r>
        <w:t>”.</w:t>
      </w:r>
    </w:p>
    <w:p w:rsidR="00487E57" w:rsidRDefault="00487E57" w:rsidP="00487E57">
      <w:pPr>
        <w:rPr>
          <w:b/>
        </w:rPr>
      </w:pPr>
    </w:p>
    <w:p w:rsidR="00487E57" w:rsidRPr="00487E57" w:rsidRDefault="00487E57" w:rsidP="00487E57">
      <w:pPr>
        <w:rPr>
          <w:b/>
        </w:rPr>
      </w:pPr>
      <w:r w:rsidRPr="00487E57">
        <w:rPr>
          <w:b/>
        </w:rPr>
        <w:t>Volontariato</w:t>
      </w:r>
    </w:p>
    <w:p w:rsidR="00487E57" w:rsidRDefault="00487E57" w:rsidP="00487E57">
      <w:r>
        <w:t>Medico di struttura per 4 Exodus – Gallarate (VA).</w:t>
      </w:r>
    </w:p>
    <w:p w:rsidR="00487E57" w:rsidRDefault="00487E57" w:rsidP="003E0CDA"/>
    <w:p w:rsidR="00487E57" w:rsidRDefault="00487E57" w:rsidP="003E0CDA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Pr</w:t>
      </w:r>
      <w:r w:rsidR="001D3BE9">
        <w:rPr>
          <w:rFonts w:ascii="Calibri" w:hAnsi="Calibri" w:cs="Calibri"/>
          <w:b/>
          <w:bCs/>
          <w:color w:val="242424"/>
          <w:shd w:val="clear" w:color="auto" w:fill="FFFFFF"/>
        </w:rPr>
        <w:t xml:space="preserve">incipali settori di </w:t>
      </w:r>
      <w:r w:rsidR="00691815">
        <w:rPr>
          <w:rFonts w:ascii="Calibri" w:hAnsi="Calibri" w:cs="Calibri"/>
          <w:b/>
          <w:bCs/>
          <w:color w:val="242424"/>
          <w:shd w:val="clear" w:color="auto" w:fill="FFFFFF"/>
        </w:rPr>
        <w:t>interesse cli</w:t>
      </w:r>
      <w:r w:rsidR="00852CA2">
        <w:rPr>
          <w:rFonts w:ascii="Calibri" w:hAnsi="Calibri" w:cs="Calibri"/>
          <w:b/>
          <w:bCs/>
          <w:color w:val="242424"/>
          <w:shd w:val="clear" w:color="auto" w:fill="FFFFFF"/>
        </w:rPr>
        <w:t>nico</w:t>
      </w:r>
    </w:p>
    <w:p w:rsidR="00856F20" w:rsidRDefault="00856F20" w:rsidP="003E0CDA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Diagnosi e terapia del dolore acuto e cronico (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cervicalgia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, lombalgia, sciatalgia, neuropatie periferiche, discopatie, artrosi, tendiniti delle spalle, dolori a spalle, </w:t>
      </w:r>
      <w:r w:rsidR="00F1621A">
        <w:rPr>
          <w:rFonts w:ascii="Calibri" w:hAnsi="Calibri" w:cs="Calibri"/>
          <w:color w:val="242424"/>
          <w:shd w:val="clear" w:color="auto" w:fill="FFFFFF"/>
        </w:rPr>
        <w:t>mani, anche, ginocchia e piedi)</w:t>
      </w:r>
      <w:r>
        <w:rPr>
          <w:rFonts w:ascii="Calibri" w:hAnsi="Calibri" w:cs="Calibri"/>
          <w:color w:val="242424"/>
          <w:shd w:val="clear" w:color="auto" w:fill="FFFFFF"/>
        </w:rPr>
        <w:t>.</w:t>
      </w:r>
    </w:p>
    <w:p w:rsidR="00F1621A" w:rsidRDefault="00F1621A" w:rsidP="003E0CDA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Terapia riabilitativa delle patologie post-traumatiche</w:t>
      </w:r>
    </w:p>
    <w:p w:rsidR="00F1621A" w:rsidRDefault="00F1621A" w:rsidP="003E0CDA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Diagnosi e terapia dell’osteoporosi</w:t>
      </w:r>
    </w:p>
    <w:p w:rsidR="00F1621A" w:rsidRDefault="00F1621A" w:rsidP="00F1621A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Terapia riabilitativa delle patologie neurologiche (m. di Parkinson, esiti di ictus, sclerosi multipla)</w:t>
      </w:r>
    </w:p>
    <w:p w:rsidR="00F1621A" w:rsidRDefault="00F1621A" w:rsidP="003E0CDA">
      <w:r>
        <w:rPr>
          <w:rFonts w:ascii="Calibri" w:hAnsi="Calibri" w:cs="Calibri"/>
          <w:color w:val="242424"/>
          <w:shd w:val="clear" w:color="auto" w:fill="FFFFFF"/>
        </w:rPr>
        <w:t xml:space="preserve">Terapia riabilitativa delle patologie reumatiche (artriti, 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fibromialgia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>)</w:t>
      </w:r>
    </w:p>
    <w:p w:rsidR="007F1FD4" w:rsidRDefault="00F1621A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 xml:space="preserve">Terapia riabilitativa delle patologie linfatiche </w:t>
      </w:r>
    </w:p>
    <w:p w:rsidR="00691815" w:rsidRDefault="00691815">
      <w:pPr>
        <w:rPr>
          <w:rFonts w:ascii="Calibri" w:hAnsi="Calibri" w:cs="Calibri"/>
          <w:color w:val="242424"/>
          <w:shd w:val="clear" w:color="auto" w:fill="FFFFFF"/>
        </w:rPr>
      </w:pPr>
    </w:p>
    <w:p w:rsidR="00691815" w:rsidRDefault="00691815">
      <w:r w:rsidRPr="00691815">
        <w:lastRenderedPageBreak/>
        <w:t xml:space="preserve">Autorizzo il trattamento dei dati personali presenti nel CV ai sensi del D. </w:t>
      </w:r>
      <w:proofErr w:type="spellStart"/>
      <w:r w:rsidRPr="00691815">
        <w:t>Lgs</w:t>
      </w:r>
      <w:proofErr w:type="spellEnd"/>
      <w:r w:rsidRPr="00691815">
        <w:t>. 2018/101 e del GDPR (Regolamento UE 2016/679)</w:t>
      </w:r>
    </w:p>
    <w:sectPr w:rsidR="00691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D4"/>
    <w:rsid w:val="00042969"/>
    <w:rsid w:val="001D3BE9"/>
    <w:rsid w:val="002C382B"/>
    <w:rsid w:val="003E0CDA"/>
    <w:rsid w:val="00487E57"/>
    <w:rsid w:val="004F51B5"/>
    <w:rsid w:val="00691815"/>
    <w:rsid w:val="007F1FD4"/>
    <w:rsid w:val="00852CA2"/>
    <w:rsid w:val="00856F20"/>
    <w:rsid w:val="00A40FBE"/>
    <w:rsid w:val="00C34C21"/>
    <w:rsid w:val="00F1621A"/>
    <w:rsid w:val="00F8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3E29"/>
  <w15:chartTrackingRefBased/>
  <w15:docId w15:val="{BE239B1B-7583-4B4C-95B4-D5FA7DBA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Ferriero Giorgio</dc:creator>
  <cp:keywords/>
  <dc:description/>
  <cp:lastModifiedBy>Ferriero Giorgio</cp:lastModifiedBy>
  <cp:revision>2</cp:revision>
  <dcterms:created xsi:type="dcterms:W3CDTF">2024-05-16T16:19:00Z</dcterms:created>
  <dcterms:modified xsi:type="dcterms:W3CDTF">2024-05-16T16:19:00Z</dcterms:modified>
</cp:coreProperties>
</file>