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Pr="00DA12CA" w:rsidR="006C4A6D" w:rsidTr="7C0471CB" w14:paraId="72AA6AAF" w14:textId="77777777">
        <w:trPr>
          <w:cantSplit/>
          <w:trHeight w:val="340"/>
        </w:trPr>
        <w:tc>
          <w:tcPr>
            <w:tcW w:w="2834" w:type="dxa"/>
            <w:shd w:val="clear" w:color="auto" w:fill="auto"/>
            <w:tcMar/>
            <w:vAlign w:val="center"/>
          </w:tcPr>
          <w:p w:rsidRPr="00DA12CA" w:rsidR="006C4A6D" w:rsidRDefault="00D62B5D" w14:paraId="26B10E73" w14:textId="037ECD42">
            <w:pPr>
              <w:pStyle w:val="ECVPersonalInfoHeading"/>
              <w:rPr>
                <w:lang w:val="it-IT"/>
              </w:rPr>
            </w:pPr>
            <w:r w:rsidRPr="00DA12CA">
              <w:rPr>
                <w:caps w:val="0"/>
                <w:lang w:val="it-IT"/>
              </w:rPr>
              <w:t>INFORMAZIONI PERSONALI</w:t>
            </w:r>
          </w:p>
        </w:tc>
        <w:tc>
          <w:tcPr>
            <w:tcW w:w="7541" w:type="dxa"/>
            <w:shd w:val="clear" w:color="auto" w:fill="auto"/>
            <w:tcMar/>
            <w:vAlign w:val="center"/>
          </w:tcPr>
          <w:p w:rsidRPr="00DA12CA" w:rsidR="006C4A6D" w:rsidRDefault="00640DD7" w14:paraId="718411C3" w14:textId="77777777">
            <w:pPr>
              <w:pStyle w:val="ECVNameField"/>
              <w:rPr>
                <w:lang w:val="it-IT"/>
              </w:rPr>
            </w:pPr>
            <w:r w:rsidRPr="00DA12CA">
              <w:rPr>
                <w:lang w:val="it-IT"/>
              </w:rPr>
              <w:t>Francesco Negrini</w:t>
            </w:r>
          </w:p>
        </w:tc>
      </w:tr>
      <w:tr w:rsidRPr="00DA12CA" w:rsidR="006C4A6D" w:rsidTr="7C0471CB" w14:paraId="393A4FAE" w14:textId="77777777">
        <w:trPr>
          <w:cantSplit/>
          <w:trHeight w:val="227" w:hRule="exact"/>
        </w:trPr>
        <w:tc>
          <w:tcPr>
            <w:tcW w:w="10375" w:type="dxa"/>
            <w:gridSpan w:val="2"/>
            <w:shd w:val="clear" w:color="auto" w:fill="auto"/>
            <w:tcMar/>
          </w:tcPr>
          <w:p w:rsidRPr="00DA12CA" w:rsidR="006C4A6D" w:rsidP="00640DD7" w:rsidRDefault="006C4A6D" w14:paraId="0ECBBDBA" w14:textId="77777777">
            <w:pPr>
              <w:pStyle w:val="ECVComments"/>
              <w:rPr>
                <w:lang w:val="it-IT"/>
              </w:rPr>
            </w:pPr>
          </w:p>
        </w:tc>
      </w:tr>
      <w:tr w:rsidRPr="00D935C4" w:rsidR="006C4A6D" w:rsidTr="7C0471CB" w14:paraId="6137DCF5" w14:textId="7777777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  <w:tcMar/>
          </w:tcPr>
          <w:p w:rsidRPr="00DA12CA" w:rsidR="006C4A6D" w:rsidRDefault="007E7CEF" w14:paraId="0D0F8827" w14:textId="18E560EA">
            <w:pPr>
              <w:pStyle w:val="ECVLeftHeading"/>
              <w:rPr>
                <w:lang w:val="it-IT"/>
              </w:rPr>
            </w:pPr>
            <w:r>
              <w:rPr>
                <w:noProof/>
                <w:lang w:val="it-IT" w:eastAsia="it-IT" w:bidi="ar-SA"/>
              </w:rPr>
              <w:drawing>
                <wp:inline distT="0" distB="0" distL="0" distR="0" wp14:anchorId="32C3ADA0" wp14:editId="5FA12461">
                  <wp:extent cx="1373012" cy="2070100"/>
                  <wp:effectExtent l="0" t="0" r="0" b="0"/>
                  <wp:docPr id="14" name="Immagine 14" descr="Immagine che contiene persona, inpiedi, uomo, abbigliamen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magine 14" descr="Immagine che contiene persona, inpiedi, uomo, abbigliamento&#10;&#10;Descrizione generata automaticamente"/>
                          <pic:cNvPicPr/>
                        </pic:nvPicPr>
                        <pic:blipFill rotWithShape="1">
                          <a:blip r:embed="rId8"/>
                          <a:srcRect l="-45883" t="1" b="-46359"/>
                          <a:stretch/>
                        </pic:blipFill>
                        <pic:spPr bwMode="auto">
                          <a:xfrm>
                            <a:off x="0" y="0"/>
                            <a:ext cx="1374024" cy="20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12CA" w:rsidR="006C4A6D">
              <w:rPr>
                <w:lang w:val="it-IT"/>
              </w:rPr>
              <w:t xml:space="preserve"> </w:t>
            </w:r>
          </w:p>
        </w:tc>
        <w:tc>
          <w:tcPr>
            <w:tcW w:w="7541" w:type="dxa"/>
            <w:shd w:val="clear" w:color="auto" w:fill="auto"/>
            <w:tcMar/>
          </w:tcPr>
          <w:p w:rsidRPr="00DA12CA" w:rsidR="006C4A6D" w:rsidP="00640DD7" w:rsidRDefault="00D26D2D" w14:paraId="27E6EDA7" w14:textId="3758836C">
            <w:pPr>
              <w:pStyle w:val="ECVContactDetails0"/>
              <w:rPr>
                <w:lang w:val="it-IT"/>
              </w:rPr>
            </w:pPr>
          </w:p>
        </w:tc>
      </w:tr>
      <w:tr w:rsidRPr="00DA12CA" w:rsidR="006C4A6D" w:rsidTr="7C0471CB" w14:paraId="508F082C" w14:textId="77777777">
        <w:trPr>
          <w:cantSplit/>
          <w:trHeight w:val="340"/>
        </w:trPr>
        <w:tc>
          <w:tcPr>
            <w:tcW w:w="2834" w:type="dxa"/>
            <w:vMerge/>
            <w:tcMar/>
          </w:tcPr>
          <w:p w:rsidRPr="00DA12CA" w:rsidR="006C4A6D" w:rsidRDefault="006C4A6D" w14:paraId="7632675D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  <w:tcMar/>
          </w:tcPr>
          <w:p w:rsidRPr="00DA12CA" w:rsidR="006C4A6D" w:rsidP="003B70CA" w:rsidRDefault="006C4A6D" w14:paraId="06B45E37" w14:textId="77777777">
            <w:pPr>
              <w:pStyle w:val="ECVContactDetails0"/>
              <w:rPr>
                <w:lang w:val="it-IT"/>
              </w:rPr>
            </w:pPr>
          </w:p>
        </w:tc>
      </w:tr>
      <w:tr w:rsidRPr="00DA12CA" w:rsidR="006C4A6D" w:rsidTr="7C0471CB" w14:paraId="63EB2F85" w14:textId="77777777">
        <w:trPr>
          <w:cantSplit/>
          <w:trHeight w:val="340"/>
        </w:trPr>
        <w:tc>
          <w:tcPr>
            <w:tcW w:w="2834" w:type="dxa"/>
            <w:vMerge/>
            <w:tcMar/>
          </w:tcPr>
          <w:p w:rsidRPr="00DA12CA" w:rsidR="006C4A6D" w:rsidRDefault="006C4A6D" w14:paraId="1A394F90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  <w:tcMar/>
          </w:tcPr>
          <w:p w:rsidRPr="00DA12CA" w:rsidR="006C4A6D" w:rsidRDefault="006C4A6D" w14:paraId="23ADF70B" w14:textId="77777777">
            <w:pPr>
              <w:pStyle w:val="ECVContactDetails0"/>
              <w:rPr>
                <w:lang w:val="it-IT"/>
              </w:rPr>
            </w:pPr>
          </w:p>
        </w:tc>
      </w:tr>
      <w:tr w:rsidRPr="00D935C4" w:rsidR="006C4A6D" w:rsidTr="7C0471CB" w14:paraId="241B432A" w14:textId="77777777">
        <w:trPr>
          <w:cantSplit/>
          <w:trHeight w:val="397"/>
        </w:trPr>
        <w:tc>
          <w:tcPr>
            <w:tcW w:w="2834" w:type="dxa"/>
            <w:vMerge/>
            <w:tcMar/>
          </w:tcPr>
          <w:p w:rsidRPr="00DA12CA" w:rsidR="006C4A6D" w:rsidRDefault="006C4A6D" w14:paraId="508AE8F1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  <w:tcMar/>
            <w:vAlign w:val="center"/>
          </w:tcPr>
          <w:p w:rsidRPr="00DA12CA" w:rsidR="006C4A6D" w:rsidP="7C0471CB" w:rsidRDefault="006C4A6D" w14:paraId="7C174767" w14:textId="2EF8AF00">
            <w:pPr>
              <w:pStyle w:val="ECVGenderRow"/>
              <w:rPr>
                <w:rStyle w:val="ECVHeadingContactDetails"/>
                <w:lang w:val="it-IT"/>
              </w:rPr>
            </w:pPr>
          </w:p>
        </w:tc>
      </w:tr>
    </w:tbl>
    <w:p w:rsidRPr="00DA12CA" w:rsidR="006C4A6D" w:rsidRDefault="006C4A6D" w14:paraId="44EC68C4" w14:textId="77777777">
      <w:pPr>
        <w:pStyle w:val="ECVText"/>
        <w:rPr>
          <w:lang w:val="it-IT"/>
        </w:rPr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Pr="00D935C4" w:rsidR="006C4A6D" w:rsidTr="00F3693B" w14:paraId="69EE6CB3" w14:textId="77777777">
        <w:trPr>
          <w:cantSplit/>
          <w:trHeight w:val="431"/>
        </w:trPr>
        <w:tc>
          <w:tcPr>
            <w:tcW w:w="2834" w:type="dxa"/>
            <w:shd w:val="clear" w:color="auto" w:fill="auto"/>
            <w:vAlign w:val="center"/>
          </w:tcPr>
          <w:p w:rsidRPr="00DA12CA" w:rsidR="006C4A6D" w:rsidRDefault="006B4292" w14:paraId="12618608" w14:textId="5BD10AAD">
            <w:pPr>
              <w:pStyle w:val="ECVLeftHeading"/>
              <w:rPr>
                <w:lang w:val="it-IT"/>
              </w:rPr>
            </w:pPr>
            <w:r w:rsidRPr="00DA12CA">
              <w:rPr>
                <w:lang w:val="it-IT"/>
              </w:rPr>
              <w:t>POS</w:t>
            </w:r>
            <w:r w:rsidRPr="00DA12CA" w:rsidR="00D62B5D">
              <w:rPr>
                <w:lang w:val="it-IT"/>
              </w:rPr>
              <w:t>izione</w:t>
            </w:r>
          </w:p>
        </w:tc>
        <w:tc>
          <w:tcPr>
            <w:tcW w:w="7541" w:type="dxa"/>
            <w:shd w:val="clear" w:color="auto" w:fill="auto"/>
          </w:tcPr>
          <w:p w:rsidRPr="00DA12CA" w:rsidR="006B4292" w:rsidP="00D62B5D" w:rsidRDefault="00D62B5D" w14:paraId="425FA29E" w14:textId="65DC5C43">
            <w:pPr>
              <w:pStyle w:val="ECVNameField"/>
              <w:rPr>
                <w:sz w:val="18"/>
                <w:lang w:val="it-IT"/>
              </w:rPr>
            </w:pPr>
            <w:r w:rsidRPr="00DA12CA">
              <w:rPr>
                <w:b/>
                <w:sz w:val="18"/>
                <w:lang w:val="it-IT"/>
              </w:rPr>
              <w:t>Medico Chirurgo</w:t>
            </w:r>
            <w:r w:rsidRPr="00DA12CA" w:rsidR="00F3693B">
              <w:rPr>
                <w:sz w:val="18"/>
                <w:lang w:val="it-IT"/>
              </w:rPr>
              <w:t xml:space="preserve">, </w:t>
            </w:r>
            <w:r w:rsidRPr="00DA12CA">
              <w:rPr>
                <w:sz w:val="18"/>
                <w:lang w:val="it-IT"/>
              </w:rPr>
              <w:t>iscritto all’Ordine Provinciale dei Medici Chirurghi e degli Odontoiatri di Milano col numero</w:t>
            </w:r>
            <w:r w:rsidRPr="00DA12CA" w:rsidR="00F3693B">
              <w:rPr>
                <w:sz w:val="18"/>
                <w:lang w:val="it-IT"/>
              </w:rPr>
              <w:t xml:space="preserve"> 43055</w:t>
            </w:r>
            <w:r w:rsidRPr="00DA12CA" w:rsidR="00502284">
              <w:rPr>
                <w:sz w:val="18"/>
                <w:lang w:val="it-IT"/>
              </w:rPr>
              <w:t>,</w:t>
            </w:r>
            <w:r w:rsidRPr="00DA12CA" w:rsidR="006B4292">
              <w:rPr>
                <w:sz w:val="18"/>
                <w:lang w:val="it-IT"/>
              </w:rPr>
              <w:t xml:space="preserve"> </w:t>
            </w:r>
            <w:r w:rsidR="00D137D3">
              <w:rPr>
                <w:sz w:val="18"/>
                <w:lang w:val="it-IT"/>
              </w:rPr>
              <w:t>specialista</w:t>
            </w:r>
            <w:r w:rsidRPr="00DA12CA">
              <w:rPr>
                <w:sz w:val="18"/>
                <w:lang w:val="it-IT"/>
              </w:rPr>
              <w:t xml:space="preserve"> in Medicina Fisica e Riabilitativa</w:t>
            </w:r>
          </w:p>
        </w:tc>
      </w:tr>
    </w:tbl>
    <w:p w:rsidRPr="00DA12CA" w:rsidR="006C4A6D" w:rsidRDefault="006C4A6D" w14:paraId="7ACCFF0B" w14:textId="77777777">
      <w:pPr>
        <w:pStyle w:val="ECVText"/>
        <w:rPr>
          <w:lang w:val="it-IT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DA12CA" w:rsidR="006C4A6D" w14:paraId="7957B3B1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DA12CA" w:rsidR="006C4A6D" w:rsidRDefault="00030FEC" w14:paraId="2561380B" w14:textId="213B294D">
            <w:pPr>
              <w:pStyle w:val="ECVLeftHeading"/>
              <w:rPr>
                <w:lang w:val="it-IT"/>
              </w:rPr>
            </w:pPr>
            <w:r>
              <w:rPr>
                <w:caps w:val="0"/>
                <w:lang w:val="it-IT"/>
              </w:rPr>
              <w:t>ESPERIENZA LAVORATIVA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DA12CA" w:rsidR="006C4A6D" w:rsidRDefault="00D26D2D" w14:paraId="1DAFB8F8" w14:textId="77777777">
            <w:pPr>
              <w:pStyle w:val="ECVBlueBox"/>
              <w:rPr>
                <w:lang w:val="it-IT"/>
              </w:rPr>
            </w:pPr>
            <w:r w:rsidRPr="00DA12CA">
              <w:rPr>
                <w:noProof/>
                <w:lang w:val="it-IT" w:eastAsia="it-IT" w:bidi="ar-SA"/>
              </w:rPr>
              <w:drawing>
                <wp:inline distT="0" distB="0" distL="0" distR="0" wp14:anchorId="2E30A9A8" wp14:editId="1BE95F23">
                  <wp:extent cx="4789805" cy="91440"/>
                  <wp:effectExtent l="0" t="0" r="10795" b="101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2CA" w:rsidR="006C4A6D">
              <w:rPr>
                <w:lang w:val="it-IT"/>
              </w:rPr>
              <w:t xml:space="preserve"> </w:t>
            </w:r>
          </w:p>
        </w:tc>
      </w:tr>
    </w:tbl>
    <w:p w:rsidRPr="00DA12CA" w:rsidR="00640DD7" w:rsidP="00640DD7" w:rsidRDefault="00640DD7" w14:paraId="349596F2" w14:textId="77777777">
      <w:pPr>
        <w:pStyle w:val="ECVComments"/>
        <w:rPr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Pr="00D935C4" w:rsidR="00D2333A" w:rsidTr="00D2333A" w14:paraId="45894015" w14:textId="77777777">
        <w:trPr>
          <w:cantSplit/>
        </w:trPr>
        <w:tc>
          <w:tcPr>
            <w:tcW w:w="2834" w:type="dxa"/>
            <w:shd w:val="clear" w:color="auto" w:fill="auto"/>
          </w:tcPr>
          <w:p w:rsidR="00D2333A" w:rsidRDefault="00D2333A" w14:paraId="5A1705DD" w14:textId="1744FCED">
            <w:pPr>
              <w:pStyle w:val="ECVDate"/>
              <w:rPr>
                <w:b/>
                <w:lang w:val="it-IT"/>
              </w:rPr>
            </w:pPr>
            <w:r>
              <w:rPr>
                <w:b/>
                <w:lang w:val="it-IT"/>
              </w:rPr>
              <w:t>Febbraio 2022 ad oggi</w:t>
            </w:r>
          </w:p>
        </w:tc>
        <w:tc>
          <w:tcPr>
            <w:tcW w:w="7541" w:type="dxa"/>
            <w:shd w:val="clear" w:color="auto" w:fill="auto"/>
          </w:tcPr>
          <w:p w:rsidR="00D2333A" w:rsidRDefault="00D2333A" w14:paraId="4048D7BD" w14:textId="612CD01D">
            <w:pPr>
              <w:pStyle w:val="ECVSubSectionHeading"/>
              <w:rPr>
                <w:b/>
                <w:lang w:val="it-IT"/>
              </w:rPr>
            </w:pPr>
            <w:r>
              <w:rPr>
                <w:b/>
                <w:lang w:val="it-IT"/>
              </w:rPr>
              <w:t>Ricercatore universitario di tipo B presso Università degli Studi dell’Insubria</w:t>
            </w:r>
          </w:p>
        </w:tc>
      </w:tr>
      <w:tr w:rsidRPr="00D935C4" w:rsidR="00D2333A" w:rsidTr="00D2333A" w14:paraId="5EF4E8E8" w14:textId="77777777">
        <w:trPr>
          <w:cantSplit/>
        </w:trPr>
        <w:tc>
          <w:tcPr>
            <w:tcW w:w="2834" w:type="dxa"/>
            <w:shd w:val="clear" w:color="auto" w:fill="auto"/>
          </w:tcPr>
          <w:p w:rsidR="00D2333A" w:rsidRDefault="00D2333A" w14:paraId="7B3A66E1" w14:textId="77777777">
            <w:pPr>
              <w:pStyle w:val="ECVDate"/>
              <w:rPr>
                <w:b/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="00D2333A" w:rsidRDefault="00D2333A" w14:paraId="0A89AE6B" w14:textId="77777777">
            <w:pPr>
              <w:pStyle w:val="ECVSubSectionHeading"/>
              <w:rPr>
                <w:b/>
                <w:lang w:val="it-IT"/>
              </w:rPr>
            </w:pPr>
          </w:p>
        </w:tc>
      </w:tr>
      <w:tr w:rsidRPr="00D935C4" w:rsidR="00D137D3" w:rsidTr="00D2333A" w14:paraId="2726838D" w14:textId="77777777">
        <w:trPr>
          <w:cantSplit/>
        </w:trPr>
        <w:tc>
          <w:tcPr>
            <w:tcW w:w="2834" w:type="dxa"/>
            <w:shd w:val="clear" w:color="auto" w:fill="auto"/>
          </w:tcPr>
          <w:p w:rsidRPr="00D137D3" w:rsidR="00D137D3" w:rsidRDefault="00D2333A" w14:paraId="3F0C3B7B" w14:textId="4D5C6B65">
            <w:pPr>
              <w:pStyle w:val="ECVDate"/>
              <w:rPr>
                <w:b/>
                <w:lang w:val="it-IT"/>
              </w:rPr>
            </w:pPr>
            <w:r>
              <w:rPr>
                <w:b/>
                <w:lang w:val="it-IT"/>
              </w:rPr>
              <w:t>Febbraio 2022 ad oggi</w:t>
            </w:r>
          </w:p>
        </w:tc>
        <w:tc>
          <w:tcPr>
            <w:tcW w:w="7541" w:type="dxa"/>
            <w:shd w:val="clear" w:color="auto" w:fill="auto"/>
          </w:tcPr>
          <w:p w:rsidRPr="00D137D3" w:rsidR="00D137D3" w:rsidRDefault="00D2333A" w14:paraId="5352B63F" w14:textId="22C2993A">
            <w:pPr>
              <w:pStyle w:val="ECVSubSectionHeading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Dirigente medico presso IRCCS Istituto Maugeri Tradate </w:t>
            </w:r>
          </w:p>
        </w:tc>
      </w:tr>
      <w:tr w:rsidRPr="00D935C4" w:rsidR="00D137D3" w:rsidTr="00D2333A" w14:paraId="6FD455FB" w14:textId="77777777">
        <w:trPr>
          <w:cantSplit/>
        </w:trPr>
        <w:tc>
          <w:tcPr>
            <w:tcW w:w="2834" w:type="dxa"/>
            <w:shd w:val="clear" w:color="auto" w:fill="auto"/>
          </w:tcPr>
          <w:p w:rsidRPr="00DA12CA" w:rsidR="00D137D3" w:rsidRDefault="00D137D3" w14:paraId="5ACE6467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137D3" w:rsidP="00D137D3" w:rsidRDefault="00D137D3" w14:paraId="3AEEA247" w14:textId="04D02B11">
            <w:pPr>
              <w:rPr>
                <w:lang w:val="it-IT"/>
              </w:rPr>
            </w:pPr>
          </w:p>
        </w:tc>
      </w:tr>
      <w:tr w:rsidRPr="00D935C4" w:rsidR="00D137D3" w:rsidTr="00D2333A" w14:paraId="5BEA79E2" w14:textId="77777777">
        <w:trPr>
          <w:cantSplit/>
        </w:trPr>
        <w:tc>
          <w:tcPr>
            <w:tcW w:w="2834" w:type="dxa"/>
            <w:shd w:val="clear" w:color="auto" w:fill="auto"/>
          </w:tcPr>
          <w:p w:rsidRPr="00D137D3" w:rsidR="00D137D3" w:rsidRDefault="00B5014B" w14:paraId="3F71906C" w14:textId="10477A4D">
            <w:pPr>
              <w:pStyle w:val="ECVDate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Febbraio 2018 ad </w:t>
            </w:r>
            <w:r w:rsidR="00D2333A">
              <w:rPr>
                <w:b/>
                <w:lang w:val="it-IT"/>
              </w:rPr>
              <w:t>o</w:t>
            </w:r>
            <w:r w:rsidRPr="00D137D3" w:rsidR="00D137D3">
              <w:rPr>
                <w:b/>
                <w:lang w:val="it-IT"/>
              </w:rPr>
              <w:t>ggi</w:t>
            </w:r>
          </w:p>
        </w:tc>
        <w:tc>
          <w:tcPr>
            <w:tcW w:w="7541" w:type="dxa"/>
            <w:shd w:val="clear" w:color="auto" w:fill="auto"/>
          </w:tcPr>
          <w:p w:rsidRPr="00D137D3" w:rsidR="00D137D3" w:rsidRDefault="00D137D3" w14:paraId="02BE5C60" w14:textId="3A734AB0">
            <w:pPr>
              <w:pStyle w:val="ECVSubSectionHeading"/>
              <w:rPr>
                <w:b/>
                <w:lang w:val="it-IT"/>
              </w:rPr>
            </w:pPr>
            <w:r w:rsidRPr="00D137D3">
              <w:rPr>
                <w:b/>
                <w:lang w:val="it-IT"/>
              </w:rPr>
              <w:t>Medico consulente e Ricercatore presso ISICO (Istituto Scientifico Italiano Colonna Vertebrale)</w:t>
            </w:r>
          </w:p>
        </w:tc>
      </w:tr>
      <w:tr w:rsidRPr="00D935C4" w:rsidR="00D2333A" w:rsidTr="00D2333A" w14:paraId="279BD055" w14:textId="77777777">
        <w:trPr>
          <w:cantSplit/>
        </w:trPr>
        <w:tc>
          <w:tcPr>
            <w:tcW w:w="2834" w:type="dxa"/>
            <w:shd w:val="clear" w:color="auto" w:fill="auto"/>
          </w:tcPr>
          <w:p w:rsidR="00D2333A" w:rsidRDefault="00D2333A" w14:paraId="6279E7CF" w14:textId="77777777">
            <w:pPr>
              <w:pStyle w:val="ECVDate"/>
              <w:rPr>
                <w:b/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137D3" w:rsidR="00D2333A" w:rsidRDefault="00D2333A" w14:paraId="79BECBC2" w14:textId="77777777">
            <w:pPr>
              <w:pStyle w:val="ECVSubSectionHeading"/>
              <w:rPr>
                <w:b/>
                <w:lang w:val="it-IT"/>
              </w:rPr>
            </w:pPr>
          </w:p>
        </w:tc>
      </w:tr>
      <w:tr w:rsidRPr="00D935C4" w:rsidR="00D2333A" w:rsidTr="00D2333A" w14:paraId="13526AC4" w14:textId="77777777">
        <w:trPr>
          <w:cantSplit/>
        </w:trPr>
        <w:tc>
          <w:tcPr>
            <w:tcW w:w="2834" w:type="dxa"/>
            <w:shd w:val="clear" w:color="auto" w:fill="auto"/>
          </w:tcPr>
          <w:p w:rsidR="00D2333A" w:rsidP="00D2333A" w:rsidRDefault="00D2333A" w14:paraId="4B5EEFE5" w14:textId="027DD7B4">
            <w:pPr>
              <w:pStyle w:val="ECVDate"/>
              <w:rPr>
                <w:b/>
                <w:lang w:val="it-IT"/>
              </w:rPr>
            </w:pPr>
            <w:r w:rsidRPr="00A70587">
              <w:rPr>
                <w:b/>
                <w:lang w:val="it-IT"/>
              </w:rPr>
              <w:t>Giugno 2017</w:t>
            </w:r>
            <w:r>
              <w:rPr>
                <w:b/>
                <w:lang w:val="it-IT"/>
              </w:rPr>
              <w:t xml:space="preserve"> ad oggi</w:t>
            </w:r>
          </w:p>
        </w:tc>
        <w:tc>
          <w:tcPr>
            <w:tcW w:w="7541" w:type="dxa"/>
            <w:shd w:val="clear" w:color="auto" w:fill="auto"/>
          </w:tcPr>
          <w:p w:rsidRPr="00D137D3" w:rsidR="00D2333A" w:rsidP="00D2333A" w:rsidRDefault="00D2333A" w14:paraId="14261077" w14:textId="6873CB63">
            <w:pPr>
              <w:pStyle w:val="ECVSubSectionHeading"/>
              <w:rPr>
                <w:b/>
                <w:lang w:val="it-IT"/>
              </w:rPr>
            </w:pPr>
            <w:r w:rsidRPr="00A70587">
              <w:rPr>
                <w:b/>
                <w:lang w:val="it-IT"/>
              </w:rPr>
              <w:t>Consigliere regionale</w:t>
            </w:r>
            <w:r>
              <w:rPr>
                <w:b/>
                <w:lang w:val="it-IT"/>
              </w:rPr>
              <w:t xml:space="preserve"> eletto</w:t>
            </w:r>
            <w:r w:rsidRPr="00A70587">
              <w:rPr>
                <w:b/>
                <w:lang w:val="it-IT"/>
              </w:rPr>
              <w:t xml:space="preserve"> SIMFER </w:t>
            </w:r>
            <w:r>
              <w:rPr>
                <w:b/>
                <w:lang w:val="it-IT"/>
              </w:rPr>
              <w:t>L</w:t>
            </w:r>
            <w:r w:rsidRPr="00A70587">
              <w:rPr>
                <w:b/>
                <w:lang w:val="it-IT"/>
              </w:rPr>
              <w:t>ombardia</w:t>
            </w:r>
          </w:p>
        </w:tc>
      </w:tr>
      <w:tr w:rsidRPr="00D935C4" w:rsidR="00D2333A" w:rsidTr="00D2333A" w14:paraId="2207FD07" w14:textId="77777777">
        <w:trPr>
          <w:cantSplit/>
        </w:trPr>
        <w:tc>
          <w:tcPr>
            <w:tcW w:w="2834" w:type="dxa"/>
            <w:shd w:val="clear" w:color="auto" w:fill="auto"/>
          </w:tcPr>
          <w:p w:rsidR="00D2333A" w:rsidP="00D2333A" w:rsidRDefault="00D2333A" w14:paraId="401CE001" w14:textId="77777777">
            <w:pPr>
              <w:pStyle w:val="ECVDate"/>
              <w:rPr>
                <w:b/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137D3" w:rsidR="00D2333A" w:rsidP="00D2333A" w:rsidRDefault="00D2333A" w14:paraId="2ECA4D66" w14:textId="77777777">
            <w:pPr>
              <w:pStyle w:val="ECVSubSectionHeading"/>
              <w:rPr>
                <w:b/>
                <w:lang w:val="it-IT"/>
              </w:rPr>
            </w:pPr>
          </w:p>
        </w:tc>
      </w:tr>
      <w:tr w:rsidRPr="00D935C4" w:rsidR="00D2333A" w:rsidTr="00D2333A" w14:paraId="36BB06FA" w14:textId="77777777">
        <w:trPr>
          <w:cantSplit/>
        </w:trPr>
        <w:tc>
          <w:tcPr>
            <w:tcW w:w="2834" w:type="dxa"/>
            <w:shd w:val="clear" w:color="auto" w:fill="auto"/>
          </w:tcPr>
          <w:p w:rsidRPr="00D2333A" w:rsidR="00D2333A" w:rsidP="00D2333A" w:rsidRDefault="00D2333A" w14:paraId="1AA310E5" w14:textId="7B379268">
            <w:pPr>
              <w:pStyle w:val="ECVDate"/>
              <w:rPr>
                <w:lang w:val="it-IT"/>
              </w:rPr>
            </w:pPr>
            <w:r w:rsidRPr="00D2333A">
              <w:rPr>
                <w:lang w:val="it-IT"/>
              </w:rPr>
              <w:t>Settembre 2017 a Gennaio 2022</w:t>
            </w:r>
          </w:p>
        </w:tc>
        <w:tc>
          <w:tcPr>
            <w:tcW w:w="7541" w:type="dxa"/>
            <w:shd w:val="clear" w:color="auto" w:fill="auto"/>
          </w:tcPr>
          <w:p w:rsidRPr="00D2333A" w:rsidR="00D2333A" w:rsidP="00D2333A" w:rsidRDefault="00D2333A" w14:paraId="7CCBEFCA" w14:textId="1DF8950C">
            <w:pPr>
              <w:pStyle w:val="ECVSubSectionHeading"/>
              <w:rPr>
                <w:lang w:val="it-IT"/>
              </w:rPr>
            </w:pPr>
            <w:r w:rsidRPr="00D2333A">
              <w:rPr>
                <w:lang w:val="it-IT"/>
              </w:rPr>
              <w:t>Medico specialista e Ricercatore presso Istituto Ortopedico Galeazzi</w:t>
            </w:r>
          </w:p>
        </w:tc>
      </w:tr>
      <w:tr w:rsidRPr="00D935C4" w:rsidR="00D2333A" w:rsidTr="00D2333A" w14:paraId="184CFE25" w14:textId="77777777">
        <w:trPr>
          <w:cantSplit/>
        </w:trPr>
        <w:tc>
          <w:tcPr>
            <w:tcW w:w="2834" w:type="dxa"/>
            <w:shd w:val="clear" w:color="auto" w:fill="auto"/>
          </w:tcPr>
          <w:p w:rsidRPr="00D2333A" w:rsidR="00D2333A" w:rsidP="00D2333A" w:rsidRDefault="00D2333A" w14:paraId="055B0A3E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2333A" w:rsidR="00D2333A" w:rsidP="00D2333A" w:rsidRDefault="00D2333A" w14:paraId="10A4AB51" w14:textId="77777777">
            <w:pPr>
              <w:pStyle w:val="ECVSubSectionHeading"/>
              <w:rPr>
                <w:lang w:val="it-IT"/>
              </w:rPr>
            </w:pPr>
          </w:p>
        </w:tc>
      </w:tr>
      <w:tr w:rsidRPr="00D935C4" w:rsidR="00D2333A" w:rsidTr="00D2333A" w14:paraId="13A9F80D" w14:textId="77777777">
        <w:trPr>
          <w:cantSplit/>
        </w:trPr>
        <w:tc>
          <w:tcPr>
            <w:tcW w:w="2834" w:type="dxa"/>
            <w:shd w:val="clear" w:color="auto" w:fill="auto"/>
          </w:tcPr>
          <w:p w:rsidRPr="00D2333A" w:rsidR="00D2333A" w:rsidP="00D2333A" w:rsidRDefault="00D2333A" w14:paraId="21F958AB" w14:textId="70E6EA56">
            <w:pPr>
              <w:pStyle w:val="ECVDate"/>
              <w:rPr>
                <w:lang w:val="it-IT"/>
              </w:rPr>
            </w:pPr>
            <w:r w:rsidRPr="00D2333A">
              <w:rPr>
                <w:lang w:val="it-IT"/>
              </w:rPr>
              <w:t>Settembre 2019 a Gennaio 2022</w:t>
            </w:r>
          </w:p>
        </w:tc>
        <w:tc>
          <w:tcPr>
            <w:tcW w:w="7541" w:type="dxa"/>
            <w:shd w:val="clear" w:color="auto" w:fill="auto"/>
          </w:tcPr>
          <w:p w:rsidRPr="00D2333A" w:rsidR="00D2333A" w:rsidP="00D2333A" w:rsidRDefault="00D2333A" w14:paraId="75CB4F31" w14:textId="35897D3B">
            <w:pPr>
              <w:pStyle w:val="ECVSubSectionHeading"/>
              <w:rPr>
                <w:lang w:val="it-IT"/>
              </w:rPr>
            </w:pPr>
            <w:r w:rsidRPr="00D2333A">
              <w:rPr>
                <w:lang w:val="it-IT"/>
              </w:rPr>
              <w:t>Medico consulente e Ricercatore presso Punto RAF</w:t>
            </w:r>
          </w:p>
        </w:tc>
      </w:tr>
      <w:tr w:rsidRPr="00D935C4" w:rsidR="00D2333A" w:rsidTr="00D2333A" w14:paraId="490CCB40" w14:textId="77777777">
        <w:trPr>
          <w:cantSplit/>
        </w:trPr>
        <w:tc>
          <w:tcPr>
            <w:tcW w:w="2834" w:type="dxa"/>
            <w:shd w:val="clear" w:color="auto" w:fill="auto"/>
          </w:tcPr>
          <w:p w:rsidRPr="00A70587" w:rsidR="00D2333A" w:rsidP="00D2333A" w:rsidRDefault="00D2333A" w14:paraId="7A9DB7E7" w14:textId="77777777">
            <w:pPr>
              <w:pStyle w:val="ECVDate"/>
              <w:rPr>
                <w:b/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A70587" w:rsidR="00D2333A" w:rsidP="00D2333A" w:rsidRDefault="00D2333A" w14:paraId="0FA50711" w14:textId="77777777">
            <w:pPr>
              <w:pStyle w:val="ECVSubSectionHeading"/>
              <w:rPr>
                <w:b/>
                <w:lang w:val="it-IT"/>
              </w:rPr>
            </w:pPr>
          </w:p>
        </w:tc>
      </w:tr>
      <w:tr w:rsidRPr="006A4256" w:rsidR="00D2333A" w:rsidTr="00D2333A" w14:paraId="27C6F30C" w14:textId="77777777">
        <w:trPr>
          <w:cantSplit/>
        </w:trPr>
        <w:tc>
          <w:tcPr>
            <w:tcW w:w="2834" w:type="dxa"/>
            <w:shd w:val="clear" w:color="auto" w:fill="auto"/>
          </w:tcPr>
          <w:p w:rsidRPr="00DA12CA" w:rsidR="00D2333A" w:rsidP="00D2333A" w:rsidRDefault="00D2333A" w14:paraId="5F48D30D" w14:textId="4793D779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Agosto 2015</w:t>
            </w: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07D59522" w14:textId="7F6EFCDB">
            <w:pPr>
              <w:pStyle w:val="ECVSubSectionHeading"/>
              <w:rPr>
                <w:lang w:val="it-IT"/>
              </w:rPr>
            </w:pPr>
          </w:p>
        </w:tc>
      </w:tr>
      <w:tr w:rsidRPr="00D935C4" w:rsidR="00D2333A" w:rsidTr="00D2333A" w14:paraId="108AB5C6" w14:textId="77777777">
        <w:trPr>
          <w:cantSplit/>
        </w:trPr>
        <w:tc>
          <w:tcPr>
            <w:tcW w:w="2834" w:type="dxa"/>
            <w:shd w:val="clear" w:color="auto" w:fill="auto"/>
          </w:tcPr>
          <w:p w:rsidRPr="00DA12CA" w:rsidR="00D2333A" w:rsidP="00D2333A" w:rsidRDefault="00D2333A" w14:paraId="5140D8FC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Agosto 2015</w:t>
            </w:r>
          </w:p>
          <w:p w:rsidRPr="00DA12CA" w:rsidR="00D2333A" w:rsidP="00D2333A" w:rsidRDefault="00D2333A" w14:paraId="2DAAC767" w14:textId="3FD12F9C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Ottobre 2012-Agosto 2013</w:t>
            </w: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0BB09682" w14:textId="4B7D62B8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>Sostituto Medico di Medicina Generale</w:t>
            </w:r>
          </w:p>
        </w:tc>
      </w:tr>
      <w:tr w:rsidRPr="00D935C4" w:rsidR="00D2333A" w:rsidTr="00D2333A" w14:paraId="6ECEAA8E" w14:textId="77777777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Pr="00DA12CA" w:rsidR="00D2333A" w:rsidP="00D2333A" w:rsidRDefault="00D2333A" w14:paraId="2C537A56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Agosto 2015</w:t>
            </w:r>
          </w:p>
          <w:p w:rsidRPr="00DA12CA" w:rsidR="00D2333A" w:rsidP="00D2333A" w:rsidRDefault="00D2333A" w14:paraId="75EA3455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Ottobre 2012-Agosto 2013</w:t>
            </w:r>
          </w:p>
          <w:p w:rsidRPr="00DA12CA" w:rsidR="00D2333A" w:rsidP="00D2333A" w:rsidRDefault="00D2333A" w14:paraId="34E6A581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Ottobre 2012-Agosto 2013</w:t>
            </w:r>
          </w:p>
          <w:p w:rsidRPr="00DA12CA" w:rsidR="00D2333A" w:rsidP="00D2333A" w:rsidRDefault="00D2333A" w14:paraId="69CC8F50" w14:textId="0F680CD3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2007-2013</w:t>
            </w: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67A2E240" w14:textId="6F4546C0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 xml:space="preserve">Sostituto per Medico di Medicina Generale </w:t>
            </w:r>
          </w:p>
        </w:tc>
      </w:tr>
      <w:tr w:rsidRPr="00D935C4" w:rsidR="00D2333A" w:rsidTr="00D2333A" w14:paraId="7E0E3FF3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09720CB7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775E7728" w14:textId="4FB825A4">
            <w:pPr>
              <w:pStyle w:val="ECVOrganisationDetails"/>
              <w:rPr>
                <w:lang w:val="it-IT"/>
              </w:rPr>
            </w:pPr>
          </w:p>
        </w:tc>
      </w:tr>
      <w:tr w:rsidRPr="006A4256" w:rsidR="00D2333A" w:rsidTr="00D2333A" w14:paraId="3DD0F0C1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03B84863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4FBDC239" w14:textId="391D356C">
            <w:pPr>
              <w:pStyle w:val="ECVSectionBullet"/>
              <w:ind w:left="113"/>
              <w:rPr>
                <w:lang w:val="it-IT"/>
              </w:rPr>
            </w:pPr>
            <w:r w:rsidRPr="00DA12CA">
              <w:rPr>
                <w:lang w:val="it-IT"/>
              </w:rPr>
              <w:t>Istruttore Basic Life Support</w:t>
            </w:r>
          </w:p>
        </w:tc>
      </w:tr>
      <w:tr w:rsidRPr="00D935C4" w:rsidR="00D2333A" w:rsidTr="00D2333A" w14:paraId="57F3159B" w14:textId="77777777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Pr="00DA12CA" w:rsidR="00D2333A" w:rsidP="00D2333A" w:rsidRDefault="00D2333A" w14:paraId="3F670403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Ottobre 2012-Agosto 2013</w:t>
            </w:r>
          </w:p>
          <w:p w:rsidRPr="00DA12CA" w:rsidR="00D2333A" w:rsidP="00D2333A" w:rsidRDefault="00D2333A" w14:paraId="6BF918C1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2007-2013</w:t>
            </w:r>
          </w:p>
          <w:p w:rsidRPr="00DA12CA" w:rsidR="00D2333A" w:rsidP="00D2333A" w:rsidRDefault="00D2333A" w14:paraId="4E378705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2007-2013</w:t>
            </w:r>
          </w:p>
          <w:p w:rsidRPr="00DA12CA" w:rsidR="00D2333A" w:rsidP="00D2333A" w:rsidRDefault="00D2333A" w14:paraId="13B0F31C" w14:textId="43439BAA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</w:t>
            </w:r>
            <w:r>
              <w:rPr>
                <w:lang w:val="it-IT"/>
              </w:rPr>
              <w:t xml:space="preserve"> ad oggi</w:t>
            </w: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066B283B" w14:textId="384EFD93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 xml:space="preserve">Istruttore BLS presso RAAM srl, Milano </w:t>
            </w:r>
          </w:p>
        </w:tc>
      </w:tr>
      <w:tr w:rsidRPr="00D935C4" w:rsidR="00D2333A" w:rsidTr="00D2333A" w14:paraId="6D78E973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2390C1AA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  <w:vAlign w:val="bottom"/>
          </w:tcPr>
          <w:p w:rsidRPr="00DA12CA" w:rsidR="00D2333A" w:rsidP="00D2333A" w:rsidRDefault="00D2333A" w14:paraId="03624EE2" w14:textId="4962B81C">
            <w:pPr>
              <w:pStyle w:val="ECVOrganisationDetails"/>
              <w:rPr>
                <w:lang w:val="it-IT"/>
              </w:rPr>
            </w:pPr>
          </w:p>
        </w:tc>
      </w:tr>
      <w:tr w:rsidRPr="006A4256" w:rsidR="00D2333A" w:rsidTr="00D2333A" w14:paraId="0FE8166F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52A0C734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7D06FB6A" w14:textId="3C11A5E4">
            <w:pPr>
              <w:pStyle w:val="ECVBusinessSectorRow"/>
              <w:rPr>
                <w:lang w:val="it-IT"/>
              </w:rPr>
            </w:pPr>
            <w:r w:rsidRPr="00DA12CA">
              <w:rPr>
                <w:lang w:val="it-IT"/>
              </w:rPr>
              <w:t>Web developer</w:t>
            </w:r>
          </w:p>
        </w:tc>
      </w:tr>
      <w:tr w:rsidRPr="00D935C4" w:rsidR="00D2333A" w:rsidTr="00D2333A" w14:paraId="40E254B6" w14:textId="77777777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Pr="00DA12CA" w:rsidR="00D2333A" w:rsidP="00D2333A" w:rsidRDefault="00D2333A" w14:paraId="7B2908CA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2007-2013</w:t>
            </w:r>
          </w:p>
          <w:p w:rsidRPr="00DA12CA" w:rsidR="00D2333A" w:rsidP="00D2333A" w:rsidRDefault="00D2333A" w14:paraId="06D739E8" w14:textId="77777777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</w:t>
            </w:r>
            <w:r>
              <w:rPr>
                <w:lang w:val="it-IT"/>
              </w:rPr>
              <w:t xml:space="preserve"> ad oggi</w:t>
            </w:r>
          </w:p>
          <w:p w:rsidRPr="00DA12CA" w:rsidR="00D2333A" w:rsidP="00D2333A" w:rsidRDefault="00D2333A" w14:paraId="55B15CCA" w14:textId="09D51A8E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2007</w:t>
            </w:r>
            <w:r>
              <w:rPr>
                <w:lang w:val="it-IT"/>
              </w:rPr>
              <w:t xml:space="preserve"> ad oggi</w:t>
            </w: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1041A1A1" w14:textId="3EB592DE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>Web developer per il Gruppo di studio scoliosi (</w:t>
            </w:r>
            <w:hyperlink w:history="1" r:id="rId13">
              <w:r w:rsidRPr="00DA12CA">
                <w:rPr>
                  <w:rStyle w:val="Collegamentoipertestuale"/>
                  <w:lang w:val="it-IT"/>
                </w:rPr>
                <w:t>www.gss.it</w:t>
              </w:r>
            </w:hyperlink>
            <w:r w:rsidRPr="00DA12CA">
              <w:rPr>
                <w:lang w:val="it-IT"/>
              </w:rPr>
              <w:t xml:space="preserve">) </w:t>
            </w:r>
          </w:p>
        </w:tc>
      </w:tr>
      <w:tr w:rsidRPr="00D935C4" w:rsidR="00D2333A" w:rsidTr="00D2333A" w14:paraId="5E567290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45D89EF0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  <w:vAlign w:val="bottom"/>
          </w:tcPr>
          <w:p w:rsidRPr="00DA12CA" w:rsidR="00D2333A" w:rsidP="00D2333A" w:rsidRDefault="00D2333A" w14:paraId="22562858" w14:textId="56D01A40">
            <w:pPr>
              <w:pStyle w:val="ECVOrganisationDetails"/>
              <w:rPr>
                <w:lang w:val="it-IT"/>
              </w:rPr>
            </w:pPr>
          </w:p>
        </w:tc>
      </w:tr>
      <w:tr w:rsidRPr="006A4256" w:rsidR="00D2333A" w:rsidTr="00D2333A" w14:paraId="52162817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3575D9CD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05315F00" w14:textId="5B4FCFCA">
            <w:pPr>
              <w:pStyle w:val="ECVBusinessSectorRow"/>
              <w:rPr>
                <w:lang w:val="it-IT"/>
              </w:rPr>
            </w:pPr>
            <w:r w:rsidRPr="00DA12CA">
              <w:rPr>
                <w:lang w:val="it-IT"/>
              </w:rPr>
              <w:t>Copy-editor</w:t>
            </w:r>
          </w:p>
        </w:tc>
      </w:tr>
      <w:tr w:rsidRPr="006A4256" w:rsidR="00D2333A" w:rsidTr="00D2333A" w14:paraId="79623A49" w14:textId="77777777">
        <w:trPr>
          <w:cantSplit/>
        </w:trPr>
        <w:tc>
          <w:tcPr>
            <w:tcW w:w="2834" w:type="dxa"/>
            <w:shd w:val="clear" w:color="auto" w:fill="auto"/>
          </w:tcPr>
          <w:p w:rsidRPr="00DA12CA" w:rsidR="00D2333A" w:rsidP="00D2333A" w:rsidRDefault="00D2333A" w14:paraId="6CC48A1D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4AF3787D" w14:textId="77777777">
            <w:pPr>
              <w:pStyle w:val="ECVOrganisationDetails"/>
              <w:rPr>
                <w:lang w:val="it-IT"/>
              </w:rPr>
            </w:pPr>
          </w:p>
        </w:tc>
      </w:tr>
      <w:tr w:rsidRPr="006A4256" w:rsidR="00D2333A" w:rsidTr="00D2333A" w14:paraId="0D7C530E" w14:textId="77777777">
        <w:trPr>
          <w:cantSplit/>
        </w:trPr>
        <w:tc>
          <w:tcPr>
            <w:tcW w:w="2834" w:type="dxa"/>
            <w:shd w:val="clear" w:color="auto" w:fill="auto"/>
          </w:tcPr>
          <w:p w:rsidRPr="00DA12CA" w:rsidR="00D2333A" w:rsidP="00D2333A" w:rsidRDefault="00D2333A" w14:paraId="7210A121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03026228" w14:textId="77777777">
            <w:pPr>
              <w:pStyle w:val="ECVSectionBullet"/>
              <w:ind w:left="113"/>
              <w:rPr>
                <w:lang w:val="it-IT"/>
              </w:rPr>
            </w:pPr>
          </w:p>
        </w:tc>
      </w:tr>
      <w:tr w:rsidRPr="00D935C4" w:rsidR="00D2333A" w:rsidTr="00D2333A" w14:paraId="707D750D" w14:textId="77777777">
        <w:trPr>
          <w:cantSplit/>
        </w:trPr>
        <w:tc>
          <w:tcPr>
            <w:tcW w:w="2834" w:type="dxa"/>
            <w:vMerge w:val="restart"/>
            <w:shd w:val="clear" w:color="auto" w:fill="auto"/>
          </w:tcPr>
          <w:p w:rsidRPr="00DA12CA" w:rsidR="00D2333A" w:rsidP="00D2333A" w:rsidRDefault="00D2333A" w14:paraId="370CD0D3" w14:textId="17CD444D">
            <w:pPr>
              <w:pStyle w:val="ECVDate"/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01B3F9A9" w14:textId="6F26A2C1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>Copy-editor di articolo scientifici tradotti in Italiano per il Gr</w:t>
            </w:r>
            <w:r>
              <w:rPr>
                <w:lang w:val="it-IT"/>
              </w:rPr>
              <w:t>uppo di studio scoliosi</w:t>
            </w:r>
            <w:r w:rsidRPr="00DA12CA">
              <w:rPr>
                <w:lang w:val="it-IT"/>
              </w:rPr>
              <w:t xml:space="preserve"> (www.gss.it) </w:t>
            </w:r>
          </w:p>
        </w:tc>
      </w:tr>
      <w:tr w:rsidRPr="00D935C4" w:rsidR="00D2333A" w:rsidTr="00D2333A" w14:paraId="7585D4CC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18005775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6027E4EA" w14:textId="383EC591">
            <w:pPr>
              <w:pStyle w:val="ECVOrganisationDetails"/>
              <w:rPr>
                <w:lang w:val="it-IT"/>
              </w:rPr>
            </w:pPr>
          </w:p>
        </w:tc>
      </w:tr>
      <w:tr w:rsidRPr="00D935C4" w:rsidR="00D2333A" w:rsidTr="00D2333A" w14:paraId="5E19291E" w14:textId="77777777">
        <w:trPr>
          <w:cantSplit/>
        </w:trPr>
        <w:tc>
          <w:tcPr>
            <w:tcW w:w="2834" w:type="dxa"/>
            <w:vMerge/>
            <w:shd w:val="clear" w:color="auto" w:fill="auto"/>
          </w:tcPr>
          <w:p w:rsidRPr="00DA12CA" w:rsidR="00D2333A" w:rsidP="00D2333A" w:rsidRDefault="00D2333A" w14:paraId="2A41969D" w14:textId="77777777">
            <w:pPr>
              <w:rPr>
                <w:lang w:val="it-IT"/>
              </w:rPr>
            </w:pPr>
          </w:p>
        </w:tc>
        <w:tc>
          <w:tcPr>
            <w:tcW w:w="7541" w:type="dxa"/>
            <w:shd w:val="clear" w:color="auto" w:fill="auto"/>
          </w:tcPr>
          <w:p w:rsidRPr="00DA12CA" w:rsidR="00D2333A" w:rsidP="00D2333A" w:rsidRDefault="00D2333A" w14:paraId="313BCC4B" w14:textId="77777777">
            <w:pPr>
              <w:pStyle w:val="ECVSectionBullet"/>
              <w:ind w:left="113"/>
              <w:rPr>
                <w:lang w:val="it-IT"/>
              </w:rPr>
            </w:pP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DA12CA" w:rsidR="00F26532" w:rsidTr="00580D9B" w14:paraId="6373AA3A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DA12CA" w:rsidR="00F26532" w:rsidP="00580D9B" w:rsidRDefault="00F26532" w14:paraId="462D136F" w14:textId="4A13D49A">
            <w:pPr>
              <w:pStyle w:val="ECVLeftHeading"/>
              <w:rPr>
                <w:lang w:val="it-IT"/>
              </w:rPr>
            </w:pPr>
            <w:r>
              <w:rPr>
                <w:caps w:val="0"/>
                <w:lang w:val="it-IT"/>
              </w:rPr>
              <w:t>Premi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DA12CA" w:rsidR="00F26532" w:rsidP="00580D9B" w:rsidRDefault="00F26532" w14:paraId="4A4F68C8" w14:textId="77777777">
            <w:pPr>
              <w:pStyle w:val="ECVBlueBox"/>
              <w:rPr>
                <w:lang w:val="it-IT"/>
              </w:rPr>
            </w:pPr>
            <w:r w:rsidRPr="00DA12CA">
              <w:rPr>
                <w:noProof/>
                <w:lang w:val="it-IT" w:eastAsia="it-IT" w:bidi="ar-SA"/>
              </w:rPr>
              <w:drawing>
                <wp:inline distT="0" distB="0" distL="0" distR="0" wp14:anchorId="1B31C2DE" wp14:editId="5F0D8528">
                  <wp:extent cx="4789805" cy="91440"/>
                  <wp:effectExtent l="0" t="0" r="10795" b="1016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2CA">
              <w:rPr>
                <w:lang w:val="it-IT"/>
              </w:rPr>
              <w:t xml:space="preserve"> </w:t>
            </w:r>
          </w:p>
        </w:tc>
      </w:tr>
    </w:tbl>
    <w:p w:rsidRPr="00DA12CA" w:rsidR="00F26532" w:rsidP="00F26532" w:rsidRDefault="00F26532" w14:paraId="675670A6" w14:textId="77777777">
      <w:pPr>
        <w:pStyle w:val="ECVComments"/>
        <w:rPr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Pr="00D935C4" w:rsidR="00F26532" w:rsidTr="2EB7EC6A" w14:paraId="7A11E2AB" w14:textId="77777777">
        <w:trPr>
          <w:cantSplit/>
        </w:trPr>
        <w:tc>
          <w:tcPr>
            <w:tcW w:w="2834" w:type="dxa"/>
            <w:shd w:val="clear" w:color="auto" w:fill="auto"/>
          </w:tcPr>
          <w:p w:rsidRPr="00A70587" w:rsidR="00F26532" w:rsidP="00580D9B" w:rsidRDefault="00F26532" w14:paraId="7A2C7AA0" w14:textId="323A2255">
            <w:pPr>
              <w:pStyle w:val="Barradestra"/>
              <w:rPr>
                <w:b/>
                <w:lang w:val="it-IT"/>
              </w:rPr>
            </w:pPr>
            <w:r>
              <w:rPr>
                <w:b/>
                <w:lang w:val="it-IT"/>
              </w:rPr>
              <w:t>Maggio 2018</w:t>
            </w:r>
          </w:p>
        </w:tc>
        <w:tc>
          <w:tcPr>
            <w:tcW w:w="6237" w:type="dxa"/>
            <w:shd w:val="clear" w:color="auto" w:fill="auto"/>
          </w:tcPr>
          <w:p w:rsidRPr="00F26532" w:rsidR="00F26532" w:rsidP="00580D9B" w:rsidRDefault="00F26532" w14:paraId="176942AA" w14:textId="20E22E7B">
            <w:pPr>
              <w:pStyle w:val="ECVSubSectionHeading"/>
              <w:rPr>
                <w:b/>
                <w:lang w:val="it-IT"/>
              </w:rPr>
            </w:pPr>
            <w:r w:rsidRPr="00F26532">
              <w:rPr>
                <w:b/>
                <w:bCs/>
                <w:lang w:val="it-IT"/>
              </w:rPr>
              <w:t>Terza posizione al Trans European Scientific Contest (TESC 2018) – ESPRM 2018</w:t>
            </w:r>
          </w:p>
        </w:tc>
        <w:tc>
          <w:tcPr>
            <w:tcW w:w="1305" w:type="dxa"/>
            <w:shd w:val="clear" w:color="auto" w:fill="auto"/>
          </w:tcPr>
          <w:p w:rsidRPr="00F26532" w:rsidR="00F26532" w:rsidP="00580D9B" w:rsidRDefault="00F26532" w14:paraId="3C2F3505" w14:textId="77777777">
            <w:pPr>
              <w:pStyle w:val="ECVRightHeading"/>
              <w:rPr>
                <w:lang w:val="it-IT"/>
              </w:rPr>
            </w:pPr>
          </w:p>
        </w:tc>
      </w:tr>
      <w:tr w:rsidRPr="00FD4078" w:rsidR="00F26532" w:rsidTr="2EB7EC6A" w14:paraId="26CBAF90" w14:textId="77777777">
        <w:trPr>
          <w:cantSplit/>
        </w:trPr>
        <w:tc>
          <w:tcPr>
            <w:tcW w:w="2834" w:type="dxa"/>
            <w:shd w:val="clear" w:color="auto" w:fill="auto"/>
          </w:tcPr>
          <w:p w:rsidR="00F26532" w:rsidP="00580D9B" w:rsidRDefault="00F26532" w14:paraId="4FE5CA43" w14:textId="77777777">
            <w:pPr>
              <w:pStyle w:val="Barradestra"/>
              <w:rPr>
                <w:b/>
                <w:lang w:val="it-IT"/>
              </w:rPr>
            </w:pPr>
          </w:p>
        </w:tc>
        <w:tc>
          <w:tcPr>
            <w:tcW w:w="6237" w:type="dxa"/>
            <w:shd w:val="clear" w:color="auto" w:fill="auto"/>
          </w:tcPr>
          <w:p w:rsidRPr="00FD4078" w:rsidR="00F26532" w:rsidP="00FD4078" w:rsidRDefault="00F26532" w14:paraId="3D8D54DE" w14:textId="63B4F7FE">
            <w:pPr>
              <w:pStyle w:val="ECVSubSectionHeading"/>
              <w:rPr>
                <w:b/>
                <w:bCs/>
                <w:color w:val="auto"/>
                <w:kern w:val="18"/>
                <w:sz w:val="18"/>
                <w:szCs w:val="18"/>
                <w:lang w:val="en-US"/>
              </w:rPr>
            </w:pPr>
            <w:r w:rsidRPr="00FD4078">
              <w:rPr>
                <w:color w:val="auto"/>
                <w:kern w:val="18"/>
                <w:sz w:val="18"/>
                <w:szCs w:val="18"/>
                <w:lang w:val="en-US"/>
              </w:rPr>
              <w:t>“</w:t>
            </w:r>
            <w:r w:rsidRPr="00FD4078" w:rsidR="00FD4078">
              <w:rPr>
                <w:color w:val="auto"/>
                <w:kern w:val="18"/>
                <w:sz w:val="18"/>
                <w:szCs w:val="18"/>
                <w:lang w:val="en-US"/>
              </w:rPr>
              <w:t>Recent development of new technologies can help</w:t>
            </w:r>
            <w:r w:rsidR="00FD4078">
              <w:rPr>
                <w:color w:val="auto"/>
                <w:kern w:val="18"/>
                <w:sz w:val="18"/>
                <w:szCs w:val="18"/>
                <w:lang w:val="en-US"/>
              </w:rPr>
              <w:t xml:space="preserve"> monitor mobility of stroke patients</w:t>
            </w:r>
            <w:r w:rsidRPr="00FD4078">
              <w:rPr>
                <w:color w:val="auto"/>
                <w:kern w:val="18"/>
                <w:sz w:val="18"/>
                <w:szCs w:val="18"/>
                <w:lang w:val="en-US"/>
              </w:rPr>
              <w:t>” – Negrini F, Gasperini G, Guanziroli E, Gaffuri M, Proserpio D, Liberali D, Molteni F</w:t>
            </w:r>
          </w:p>
        </w:tc>
        <w:tc>
          <w:tcPr>
            <w:tcW w:w="1305" w:type="dxa"/>
            <w:shd w:val="clear" w:color="auto" w:fill="auto"/>
          </w:tcPr>
          <w:p w:rsidRPr="00FD4078" w:rsidR="00F26532" w:rsidP="00580D9B" w:rsidRDefault="00F26532" w14:paraId="71FD8B08" w14:textId="77777777">
            <w:pPr>
              <w:pStyle w:val="ECVRightHeading"/>
              <w:rPr>
                <w:lang w:val="en-US"/>
              </w:rPr>
            </w:pPr>
          </w:p>
        </w:tc>
      </w:tr>
      <w:tr w:rsidRPr="00FD4078" w:rsidR="00E3730E" w:rsidTr="2EB7EC6A" w14:paraId="6165D12A" w14:textId="77777777">
        <w:trPr>
          <w:cantSplit/>
        </w:trPr>
        <w:tc>
          <w:tcPr>
            <w:tcW w:w="2834" w:type="dxa"/>
            <w:shd w:val="clear" w:color="auto" w:fill="auto"/>
          </w:tcPr>
          <w:p w:rsidRPr="00FD4078" w:rsidR="00E3730E" w:rsidP="00580D9B" w:rsidRDefault="00E3730E" w14:paraId="28497998" w14:textId="77777777">
            <w:pPr>
              <w:pStyle w:val="Barradestra"/>
              <w:rPr>
                <w:b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Pr="00FD4078" w:rsidR="00E3730E" w:rsidP="00580D9B" w:rsidRDefault="00E3730E" w14:paraId="25CA783D" w14:textId="77777777">
            <w:pPr>
              <w:pStyle w:val="ECVSubSectionHeading"/>
              <w:rPr>
                <w:color w:val="auto"/>
                <w:kern w:val="18"/>
                <w:sz w:val="18"/>
                <w:szCs w:val="18"/>
                <w:lang w:val="en-US"/>
              </w:rPr>
            </w:pPr>
          </w:p>
        </w:tc>
        <w:tc>
          <w:tcPr>
            <w:tcW w:w="1305" w:type="dxa"/>
            <w:shd w:val="clear" w:color="auto" w:fill="auto"/>
          </w:tcPr>
          <w:p w:rsidRPr="00FD4078" w:rsidR="00E3730E" w:rsidP="00580D9B" w:rsidRDefault="00E3730E" w14:paraId="63738297" w14:textId="77777777">
            <w:pPr>
              <w:pStyle w:val="ECVRightHeading"/>
              <w:rPr>
                <w:lang w:val="en-US"/>
              </w:rPr>
            </w:pPr>
          </w:p>
        </w:tc>
      </w:tr>
      <w:tr w:rsidRPr="00E3730E" w:rsidR="00E3730E" w:rsidTr="2EB7EC6A" w14:paraId="0610223E" w14:textId="77777777">
        <w:trPr>
          <w:cantSplit/>
        </w:trPr>
        <w:tc>
          <w:tcPr>
            <w:tcW w:w="2834" w:type="dxa"/>
            <w:shd w:val="clear" w:color="auto" w:fill="auto"/>
          </w:tcPr>
          <w:p w:rsidR="00E3730E" w:rsidP="00580D9B" w:rsidRDefault="00E3730E" w14:paraId="1A163132" w14:textId="706C23C5">
            <w:pPr>
              <w:pStyle w:val="Barradestra"/>
              <w:rPr>
                <w:b/>
                <w:lang w:val="it-IT"/>
              </w:rPr>
            </w:pPr>
            <w:r>
              <w:rPr>
                <w:b/>
                <w:lang w:val="it-IT"/>
              </w:rPr>
              <w:t>Aprile 2021</w:t>
            </w:r>
          </w:p>
        </w:tc>
        <w:tc>
          <w:tcPr>
            <w:tcW w:w="6237" w:type="dxa"/>
            <w:shd w:val="clear" w:color="auto" w:fill="auto"/>
          </w:tcPr>
          <w:p w:rsidRPr="00E3730E" w:rsidR="00E3730E" w:rsidP="00E3730E" w:rsidRDefault="00E3730E" w14:paraId="606A0515" w14:textId="5CBC8C82">
            <w:pPr>
              <w:pStyle w:val="ECVSubSectionHeading"/>
              <w:rPr>
                <w:color w:val="auto"/>
                <w:kern w:val="18"/>
                <w:sz w:val="18"/>
                <w:szCs w:val="18"/>
                <w:lang w:val="en-US"/>
              </w:rPr>
            </w:pPr>
            <w:r w:rsidRPr="00E3730E">
              <w:rPr>
                <w:b/>
                <w:bCs/>
                <w:lang w:val="en-US"/>
              </w:rPr>
              <w:t>Vincitore</w:t>
            </w:r>
            <w:r>
              <w:t xml:space="preserve"> “</w:t>
            </w:r>
            <w:r w:rsidRPr="00E3730E">
              <w:rPr>
                <w:b/>
                <w:bCs/>
                <w:lang w:val="en-US"/>
              </w:rPr>
              <w:t>International Society on Scoliosis Orthopaedic and Rehabilitation Treatment</w:t>
            </w:r>
            <w:r>
              <w:rPr>
                <w:b/>
                <w:bCs/>
                <w:lang w:val="en-US"/>
              </w:rPr>
              <w:t xml:space="preserve"> (</w:t>
            </w:r>
            <w:r w:rsidRPr="00E3730E">
              <w:rPr>
                <w:b/>
                <w:bCs/>
                <w:lang w:val="en-US"/>
              </w:rPr>
              <w:t>SOSORT</w:t>
            </w:r>
            <w:r>
              <w:rPr>
                <w:b/>
                <w:bCs/>
                <w:lang w:val="en-US"/>
              </w:rPr>
              <w:t>)</w:t>
            </w:r>
            <w:r w:rsidRPr="00E3730E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 xml:space="preserve">Award </w:t>
            </w:r>
            <w:r w:rsidRPr="00E3730E">
              <w:rPr>
                <w:b/>
                <w:bCs/>
                <w:lang w:val="en-US"/>
              </w:rPr>
              <w:t>2021</w:t>
            </w:r>
            <w:r>
              <w:rPr>
                <w:b/>
                <w:bCs/>
                <w:lang w:val="en-US"/>
              </w:rPr>
              <w:t>”</w:t>
            </w:r>
          </w:p>
        </w:tc>
        <w:tc>
          <w:tcPr>
            <w:tcW w:w="1305" w:type="dxa"/>
            <w:shd w:val="clear" w:color="auto" w:fill="auto"/>
          </w:tcPr>
          <w:p w:rsidRPr="00E3730E" w:rsidR="00E3730E" w:rsidP="00580D9B" w:rsidRDefault="00E3730E" w14:paraId="5E51E020" w14:textId="77777777">
            <w:pPr>
              <w:pStyle w:val="ECVRightHeading"/>
              <w:rPr>
                <w:lang w:val="en-US"/>
              </w:rPr>
            </w:pPr>
          </w:p>
        </w:tc>
      </w:tr>
      <w:tr w:rsidRPr="00E3730E" w:rsidR="00E3730E" w:rsidTr="2EB7EC6A" w14:paraId="5E64EFB0" w14:textId="77777777">
        <w:trPr>
          <w:cantSplit/>
        </w:trPr>
        <w:tc>
          <w:tcPr>
            <w:tcW w:w="2834" w:type="dxa"/>
            <w:shd w:val="clear" w:color="auto" w:fill="auto"/>
          </w:tcPr>
          <w:p w:rsidRPr="00C97ADC" w:rsidR="00E3730E" w:rsidP="00580D9B" w:rsidRDefault="00E3730E" w14:paraId="53903017" w14:textId="77777777">
            <w:pPr>
              <w:pStyle w:val="Barradestra"/>
              <w:rPr>
                <w:color w:val="auto"/>
                <w:szCs w:val="18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Pr="00E3730E" w:rsidR="00E3730E" w:rsidP="00E3730E" w:rsidRDefault="00E3730E" w14:paraId="5D91B2E7" w14:textId="15638C0A">
            <w:pPr>
              <w:pStyle w:val="ECVSubSectionHeading"/>
              <w:rPr>
                <w:bCs/>
                <w:color w:val="auto"/>
                <w:sz w:val="18"/>
                <w:szCs w:val="18"/>
                <w:lang w:val="en-US"/>
              </w:rPr>
            </w:pPr>
            <w:r w:rsidRPr="00E3730E">
              <w:rPr>
                <w:bCs/>
                <w:color w:val="auto"/>
                <w:sz w:val="18"/>
                <w:szCs w:val="18"/>
                <w:lang w:val="en-US"/>
              </w:rPr>
              <w:t>“Efficacy of bracing in early infantile scoliosis: a 5</w:t>
            </w:r>
            <w:r w:rsidRPr="00E3730E">
              <w:rPr>
                <w:rFonts w:ascii="Cambria Math" w:hAnsi="Cambria Math" w:cs="Cambria Math"/>
                <w:bCs/>
                <w:color w:val="auto"/>
                <w:sz w:val="18"/>
                <w:szCs w:val="18"/>
                <w:lang w:val="en-US"/>
              </w:rPr>
              <w:t>‑</w:t>
            </w:r>
            <w:r w:rsidRPr="00E3730E">
              <w:rPr>
                <w:bCs/>
                <w:color w:val="auto"/>
                <w:sz w:val="18"/>
                <w:szCs w:val="18"/>
                <w:lang w:val="en-US"/>
              </w:rPr>
              <w:t>year prospective</w:t>
            </w:r>
            <w:r>
              <w:rPr>
                <w:bCs/>
                <w:color w:val="auto"/>
                <w:sz w:val="18"/>
                <w:szCs w:val="18"/>
                <w:lang w:val="en-US"/>
              </w:rPr>
              <w:t xml:space="preserve"> </w:t>
            </w:r>
            <w:r w:rsidRPr="00E3730E">
              <w:rPr>
                <w:bCs/>
                <w:color w:val="auto"/>
                <w:sz w:val="18"/>
                <w:szCs w:val="18"/>
                <w:lang w:val="en-US"/>
              </w:rPr>
              <w:t>cohort shows that idiopathi</w:t>
            </w:r>
            <w:r>
              <w:rPr>
                <w:bCs/>
                <w:color w:val="auto"/>
                <w:sz w:val="18"/>
                <w:szCs w:val="18"/>
                <w:lang w:val="en-US"/>
              </w:rPr>
              <w:t>c respond better than secondary” Negrini S, Donzelli S, Jurenaite G, Negrini F, Zaina F</w:t>
            </w:r>
          </w:p>
        </w:tc>
        <w:tc>
          <w:tcPr>
            <w:tcW w:w="1305" w:type="dxa"/>
            <w:shd w:val="clear" w:color="auto" w:fill="auto"/>
          </w:tcPr>
          <w:p w:rsidRPr="00E3730E" w:rsidR="00E3730E" w:rsidP="00580D9B" w:rsidRDefault="00E3730E" w14:paraId="39892BDF" w14:textId="77777777">
            <w:pPr>
              <w:pStyle w:val="ECVRightHeading"/>
              <w:rPr>
                <w:lang w:val="en-US"/>
              </w:rPr>
            </w:pPr>
          </w:p>
        </w:tc>
      </w:tr>
      <w:tr w:rsidR="2EB7EC6A" w:rsidTr="2EB7EC6A" w14:paraId="71266C4F" w14:textId="77777777">
        <w:trPr>
          <w:cantSplit/>
        </w:trPr>
        <w:tc>
          <w:tcPr>
            <w:tcW w:w="2834" w:type="dxa"/>
            <w:shd w:val="clear" w:color="auto" w:fill="auto"/>
          </w:tcPr>
          <w:p w:rsidR="2EB7EC6A" w:rsidP="2EB7EC6A" w:rsidRDefault="2EB7EC6A" w14:paraId="057051EB" w14:textId="15114AC3">
            <w:pPr>
              <w:pStyle w:val="Barradestra"/>
              <w:rPr>
                <w:szCs w:val="18"/>
                <w:lang w:val="en-US"/>
              </w:rPr>
            </w:pPr>
          </w:p>
        </w:tc>
        <w:tc>
          <w:tcPr>
            <w:tcW w:w="6237" w:type="dxa"/>
            <w:shd w:val="clear" w:color="auto" w:fill="auto"/>
          </w:tcPr>
          <w:p w:rsidR="2EB7EC6A" w:rsidP="2EB7EC6A" w:rsidRDefault="2EB7EC6A" w14:paraId="6B8E1D5A" w14:textId="312CA513">
            <w:pPr>
              <w:pStyle w:val="ECVSubSectionHeading"/>
              <w:rPr>
                <w:szCs w:val="22"/>
                <w:lang w:val="en-US"/>
              </w:rPr>
            </w:pPr>
          </w:p>
        </w:tc>
        <w:tc>
          <w:tcPr>
            <w:tcW w:w="1305" w:type="dxa"/>
            <w:shd w:val="clear" w:color="auto" w:fill="auto"/>
          </w:tcPr>
          <w:p w:rsidR="2EB7EC6A" w:rsidP="2EB7EC6A" w:rsidRDefault="2EB7EC6A" w14:paraId="2A1258FB" w14:textId="21C531DB">
            <w:pPr>
              <w:pStyle w:val="ECVRightHeading"/>
              <w:rPr>
                <w:szCs w:val="15"/>
                <w:lang w:val="en-US"/>
              </w:rPr>
            </w:pPr>
          </w:p>
        </w:tc>
      </w:tr>
      <w:tr w:rsidRPr="00D935C4" w:rsidR="2EB7EC6A" w:rsidTr="2EB7EC6A" w14:paraId="74D77278" w14:textId="77777777">
        <w:trPr>
          <w:cantSplit/>
        </w:trPr>
        <w:tc>
          <w:tcPr>
            <w:tcW w:w="2834" w:type="dxa"/>
            <w:shd w:val="clear" w:color="auto" w:fill="auto"/>
          </w:tcPr>
          <w:p w:rsidR="2EB7EC6A" w:rsidP="2EB7EC6A" w:rsidRDefault="2EB7EC6A" w14:paraId="14F97019" w14:textId="5702173C">
            <w:pPr>
              <w:pStyle w:val="Barradestra"/>
              <w:rPr>
                <w:b/>
                <w:bCs/>
                <w:szCs w:val="18"/>
                <w:lang w:val="en-US"/>
              </w:rPr>
            </w:pPr>
            <w:r w:rsidRPr="2EB7EC6A">
              <w:rPr>
                <w:b/>
                <w:bCs/>
                <w:szCs w:val="18"/>
                <w:lang w:val="en-US"/>
              </w:rPr>
              <w:t>Ottobre 2021</w:t>
            </w:r>
          </w:p>
        </w:tc>
        <w:tc>
          <w:tcPr>
            <w:tcW w:w="6237" w:type="dxa"/>
            <w:shd w:val="clear" w:color="auto" w:fill="auto"/>
          </w:tcPr>
          <w:p w:rsidRPr="00D935C4" w:rsidR="2EB7EC6A" w:rsidP="2EB7EC6A" w:rsidRDefault="2EB7EC6A" w14:paraId="3E1E04DD" w14:textId="301AD8D7">
            <w:pPr>
              <w:pStyle w:val="ECVSubSectionHeading"/>
              <w:rPr>
                <w:szCs w:val="22"/>
                <w:lang w:val="it-IT"/>
              </w:rPr>
            </w:pPr>
            <w:r w:rsidRPr="00D935C4">
              <w:rPr>
                <w:b/>
                <w:bCs/>
                <w:szCs w:val="22"/>
                <w:lang w:val="it-IT"/>
              </w:rPr>
              <w:t>Miglior studio pubblicato nel 2020 da Specialista in Medicina Fisica e Riabilitativa Under 40 – 2021 (seconda posizione)</w:t>
            </w:r>
          </w:p>
        </w:tc>
        <w:tc>
          <w:tcPr>
            <w:tcW w:w="1305" w:type="dxa"/>
            <w:shd w:val="clear" w:color="auto" w:fill="auto"/>
          </w:tcPr>
          <w:p w:rsidRPr="00D935C4" w:rsidR="2EB7EC6A" w:rsidP="2EB7EC6A" w:rsidRDefault="2EB7EC6A" w14:paraId="3ECAD280" w14:textId="67F69C95">
            <w:pPr>
              <w:pStyle w:val="ECVRightHeading"/>
              <w:rPr>
                <w:szCs w:val="15"/>
                <w:lang w:val="it-IT"/>
              </w:rPr>
            </w:pPr>
          </w:p>
        </w:tc>
      </w:tr>
      <w:tr w:rsidR="2EB7EC6A" w:rsidTr="2EB7EC6A" w14:paraId="3BF176B5" w14:textId="77777777">
        <w:trPr>
          <w:cantSplit/>
        </w:trPr>
        <w:tc>
          <w:tcPr>
            <w:tcW w:w="2834" w:type="dxa"/>
            <w:shd w:val="clear" w:color="auto" w:fill="auto"/>
          </w:tcPr>
          <w:p w:rsidRPr="00D935C4" w:rsidR="2EB7EC6A" w:rsidP="2EB7EC6A" w:rsidRDefault="2EB7EC6A" w14:paraId="0781C738" w14:textId="2086D13A">
            <w:pPr>
              <w:pStyle w:val="Barradestra"/>
              <w:rPr>
                <w:szCs w:val="18"/>
                <w:lang w:val="it-IT"/>
              </w:rPr>
            </w:pPr>
          </w:p>
        </w:tc>
        <w:tc>
          <w:tcPr>
            <w:tcW w:w="6237" w:type="dxa"/>
            <w:shd w:val="clear" w:color="auto" w:fill="auto"/>
          </w:tcPr>
          <w:p w:rsidR="2EB7EC6A" w:rsidP="2EB7EC6A" w:rsidRDefault="2EB7EC6A" w14:paraId="64B7AC9A" w14:textId="6735B80A">
            <w:pPr>
              <w:pStyle w:val="ECVSubSectionHeading"/>
              <w:rPr>
                <w:szCs w:val="22"/>
              </w:rPr>
            </w:pPr>
            <w:r w:rsidRPr="2EB7EC6A">
              <w:rPr>
                <w:color w:val="3F3A38"/>
                <w:sz w:val="16"/>
                <w:szCs w:val="16"/>
              </w:rPr>
              <w:t>“The importance of cognitive executive functions in gait recovery after total hip arthroplasty”</w:t>
            </w:r>
          </w:p>
        </w:tc>
        <w:tc>
          <w:tcPr>
            <w:tcW w:w="1305" w:type="dxa"/>
            <w:shd w:val="clear" w:color="auto" w:fill="auto"/>
          </w:tcPr>
          <w:p w:rsidR="2EB7EC6A" w:rsidP="2EB7EC6A" w:rsidRDefault="2EB7EC6A" w14:paraId="7B29C410" w14:textId="0A3A8C91">
            <w:pPr>
              <w:pStyle w:val="ECVRightHeading"/>
              <w:rPr>
                <w:szCs w:val="15"/>
                <w:lang w:val="en-US"/>
              </w:rPr>
            </w:pPr>
          </w:p>
        </w:tc>
      </w:tr>
    </w:tbl>
    <w:p w:rsidRPr="00E3730E" w:rsidR="006C4A6D" w:rsidRDefault="006C4A6D" w14:paraId="064B55DE" w14:textId="77777777">
      <w:pPr>
        <w:pStyle w:val="ECVText"/>
        <w:rPr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DA12CA" w:rsidR="006C4A6D" w14:paraId="22A4F996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DA12CA" w:rsidR="006C4A6D" w:rsidRDefault="00685E19" w14:paraId="1329E3B1" w14:textId="2F8E46E8">
            <w:pPr>
              <w:pStyle w:val="ECVLeftHeading"/>
              <w:rPr>
                <w:lang w:val="it-IT"/>
              </w:rPr>
            </w:pPr>
            <w:r w:rsidRPr="00DA12CA">
              <w:rPr>
                <w:caps w:val="0"/>
                <w:lang w:val="it-IT"/>
              </w:rPr>
              <w:t>FORMAZIONE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DA12CA" w:rsidR="006C4A6D" w:rsidRDefault="00D26D2D" w14:paraId="4910C010" w14:textId="77777777">
            <w:pPr>
              <w:pStyle w:val="ECVBlueBox"/>
              <w:rPr>
                <w:lang w:val="it-IT"/>
              </w:rPr>
            </w:pPr>
            <w:r w:rsidRPr="00DA12CA">
              <w:rPr>
                <w:noProof/>
                <w:lang w:val="it-IT" w:eastAsia="it-IT" w:bidi="ar-SA"/>
              </w:rPr>
              <w:drawing>
                <wp:inline distT="0" distB="0" distL="0" distR="0" wp14:anchorId="62F371AB" wp14:editId="305C908D">
                  <wp:extent cx="4789805" cy="91440"/>
                  <wp:effectExtent l="0" t="0" r="10795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2CA" w:rsidR="006C4A6D">
              <w:rPr>
                <w:lang w:val="it-IT"/>
              </w:rPr>
              <w:t xml:space="preserve"> </w:t>
            </w:r>
          </w:p>
        </w:tc>
      </w:tr>
    </w:tbl>
    <w:p w:rsidRPr="00DA12CA" w:rsidR="006C4A6D" w:rsidRDefault="006C4A6D" w14:paraId="2E07A5D1" w14:textId="77777777">
      <w:pPr>
        <w:pStyle w:val="ECVComments"/>
        <w:rPr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Pr="00B5014B" w:rsidR="00621488" w:rsidTr="76BCBCC2" w14:paraId="15FB6419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A70587" w:rsidR="00621488" w:rsidP="001346E6" w:rsidRDefault="00B5014B" w14:paraId="09DBF1C0" w14:textId="6962D706">
            <w:pPr>
              <w:pStyle w:val="Barradestra"/>
              <w:rPr>
                <w:b/>
                <w:lang w:val="it-IT"/>
              </w:rPr>
            </w:pPr>
            <w:r>
              <w:rPr>
                <w:b/>
                <w:lang w:val="it-IT"/>
              </w:rPr>
              <w:t>2018</w:t>
            </w:r>
          </w:p>
        </w:tc>
        <w:tc>
          <w:tcPr>
            <w:tcW w:w="6237" w:type="dxa"/>
            <w:shd w:val="clear" w:color="auto" w:fill="auto"/>
            <w:tcMar/>
          </w:tcPr>
          <w:p w:rsidRPr="00B5014B" w:rsidR="00621488" w:rsidP="00B5014B" w:rsidRDefault="00B5014B" w14:paraId="55D619A2" w14:textId="232AC8E6">
            <w:pPr>
              <w:pStyle w:val="ECVSubSectionHeading"/>
              <w:rPr>
                <w:b/>
                <w:lang w:val="en-US"/>
              </w:rPr>
            </w:pPr>
            <w:r w:rsidRPr="00B5014B">
              <w:rPr>
                <w:b/>
                <w:lang w:val="en-US"/>
              </w:rPr>
              <w:t>Principles and Practice of Clinical Research (Harvard</w:t>
            </w:r>
            <w:r w:rsidR="00030096">
              <w:rPr>
                <w:b/>
                <w:lang w:val="en-US"/>
              </w:rPr>
              <w:t xml:space="preserve"> University</w:t>
            </w:r>
            <w:r w:rsidRPr="00B5014B">
              <w:rPr>
                <w:b/>
                <w:lang w:val="en-US"/>
              </w:rPr>
              <w:t xml:space="preserve">) </w:t>
            </w:r>
          </w:p>
        </w:tc>
        <w:tc>
          <w:tcPr>
            <w:tcW w:w="1305" w:type="dxa"/>
            <w:shd w:val="clear" w:color="auto" w:fill="auto"/>
            <w:tcMar/>
          </w:tcPr>
          <w:p w:rsidRPr="00B5014B" w:rsidR="00621488" w:rsidRDefault="00621488" w14:paraId="11A22F40" w14:textId="77777777">
            <w:pPr>
              <w:pStyle w:val="ECVRightHeading"/>
              <w:rPr>
                <w:lang w:val="en-US"/>
              </w:rPr>
            </w:pPr>
          </w:p>
        </w:tc>
      </w:tr>
      <w:tr w:rsidRPr="00D935C4" w:rsidR="00621488" w:rsidTr="76BCBCC2" w14:paraId="76CBADEF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B5014B" w:rsidR="00621488" w:rsidP="001346E6" w:rsidRDefault="00621488" w14:paraId="4E930724" w14:textId="77777777">
            <w:pPr>
              <w:pStyle w:val="Barradestra"/>
              <w:rPr>
                <w:lang w:val="en-US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E3730E" w:rsidR="00621488" w:rsidRDefault="00E3730E" w14:paraId="7985BD40" w14:textId="1A91EBCA">
            <w:pPr>
              <w:pStyle w:val="ECVSubSectionHeading"/>
              <w:rPr>
                <w:sz w:val="18"/>
                <w:szCs w:val="18"/>
                <w:lang w:val="it-IT"/>
              </w:rPr>
            </w:pPr>
            <w:r w:rsidRPr="00E3730E">
              <w:rPr>
                <w:color w:val="auto"/>
                <w:sz w:val="18"/>
                <w:szCs w:val="18"/>
                <w:lang w:val="it-IT"/>
              </w:rPr>
              <w:t>Corso promosso da Harvard</w:t>
            </w:r>
            <w:r w:rsidR="00030096">
              <w:rPr>
                <w:color w:val="auto"/>
                <w:sz w:val="18"/>
                <w:szCs w:val="18"/>
                <w:lang w:val="it-IT"/>
              </w:rPr>
              <w:t xml:space="preserve"> University</w:t>
            </w:r>
            <w:r w:rsidRPr="00E3730E">
              <w:rPr>
                <w:color w:val="auto"/>
                <w:sz w:val="18"/>
                <w:szCs w:val="18"/>
                <w:lang w:val="it-IT"/>
              </w:rPr>
              <w:t xml:space="preserve"> di ricerca clinica</w:t>
            </w:r>
          </w:p>
        </w:tc>
        <w:tc>
          <w:tcPr>
            <w:tcW w:w="1305" w:type="dxa"/>
            <w:shd w:val="clear" w:color="auto" w:fill="auto"/>
            <w:tcMar/>
          </w:tcPr>
          <w:p w:rsidRPr="00E3730E" w:rsidR="00621488" w:rsidRDefault="00621488" w14:paraId="1ABA43E7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621488" w:rsidTr="76BCBCC2" w14:paraId="79202EFB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E3730E" w:rsidR="00621488" w:rsidP="001346E6" w:rsidRDefault="00621488" w14:paraId="015B6AF3" w14:textId="77777777">
            <w:pPr>
              <w:pStyle w:val="Barradestra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E3730E" w:rsidR="00621488" w:rsidRDefault="00621488" w14:paraId="2B229989" w14:textId="77777777">
            <w:pPr>
              <w:pStyle w:val="ECVSubSectionHeading"/>
              <w:rPr>
                <w:lang w:val="it-IT"/>
              </w:rPr>
            </w:pPr>
          </w:p>
        </w:tc>
        <w:tc>
          <w:tcPr>
            <w:tcW w:w="1305" w:type="dxa"/>
            <w:shd w:val="clear" w:color="auto" w:fill="auto"/>
            <w:tcMar/>
          </w:tcPr>
          <w:p w:rsidRPr="00E3730E" w:rsidR="00621488" w:rsidRDefault="00621488" w14:paraId="6968EB85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FE4E92" w:rsidTr="76BCBCC2" w14:paraId="39F87781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FE4E92" w:rsidP="001346E6" w:rsidRDefault="00CC4BB3" w14:paraId="21B26D24" w14:textId="55FF708C">
            <w:pPr>
              <w:pStyle w:val="Barradestra"/>
              <w:rPr>
                <w:lang w:val="it-IT"/>
              </w:rPr>
            </w:pPr>
            <w:r w:rsidRPr="00DA12CA">
              <w:rPr>
                <w:lang w:val="it-IT"/>
              </w:rPr>
              <w:t xml:space="preserve">15-18 </w:t>
            </w:r>
            <w:r w:rsidRPr="00DA12CA" w:rsidR="00685E19">
              <w:rPr>
                <w:lang w:val="it-IT"/>
              </w:rPr>
              <w:t>Settembre</w:t>
            </w:r>
            <w:r w:rsidRPr="00DA12CA" w:rsidR="00B26E67">
              <w:rPr>
                <w:lang w:val="it-IT"/>
              </w:rPr>
              <w:t xml:space="preserve"> 2016</w:t>
            </w:r>
          </w:p>
        </w:tc>
        <w:tc>
          <w:tcPr>
            <w:tcW w:w="6237" w:type="dxa"/>
            <w:shd w:val="clear" w:color="auto" w:fill="auto"/>
            <w:tcMar/>
          </w:tcPr>
          <w:p w:rsidRPr="00DA12CA" w:rsidR="00FE4E92" w:rsidRDefault="00D62B5D" w14:paraId="5511CA21" w14:textId="5CE648A1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>Corso Internazione di Ecografia</w:t>
            </w:r>
            <w:r w:rsidRPr="00DA12CA" w:rsidR="00B26E67">
              <w:rPr>
                <w:lang w:val="it-IT"/>
              </w:rPr>
              <w:t xml:space="preserve"> (Euro – Musculus)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FE4E92" w:rsidRDefault="00FE4E92" w14:paraId="26843BD7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B26E67" w:rsidTr="76BCBCC2" w14:paraId="546A818E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B26E67" w:rsidRDefault="00B26E67" w14:paraId="36083EF4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DA12CA" w:rsidR="00B26E67" w:rsidP="00685E19" w:rsidRDefault="00685E19" w14:paraId="7563D5BA" w14:textId="0FD9442C">
            <w:pPr>
              <w:pStyle w:val="ECVSubSectionHeading"/>
              <w:rPr>
                <w:color w:val="404040" w:themeColor="text1" w:themeTint="BF"/>
                <w:sz w:val="18"/>
                <w:szCs w:val="18"/>
                <w:lang w:val="it-IT"/>
              </w:rPr>
            </w:pPr>
            <w:r w:rsidRPr="00DA12CA">
              <w:rPr>
                <w:color w:val="404040" w:themeColor="text1" w:themeTint="BF"/>
                <w:sz w:val="18"/>
                <w:szCs w:val="18"/>
                <w:lang w:val="it-IT"/>
              </w:rPr>
              <w:t>Organizzato dal dipartimento di Medicina Fisica e Riabilitativa del</w:t>
            </w:r>
            <w:r w:rsidR="00F52991">
              <w:rPr>
                <w:color w:val="404040" w:themeColor="text1" w:themeTint="BF"/>
                <w:sz w:val="18"/>
                <w:szCs w:val="18"/>
                <w:lang w:val="it-IT"/>
              </w:rPr>
              <w:t>l’</w:t>
            </w:r>
            <w:r w:rsidRPr="00DA12CA" w:rsidR="00DA12CA">
              <w:rPr>
                <w:color w:val="404040" w:themeColor="text1" w:themeTint="BF"/>
                <w:sz w:val="18"/>
                <w:szCs w:val="18"/>
                <w:lang w:val="it-IT"/>
              </w:rPr>
              <w:t>Ospedale Universitario di Gand - Belgio</w:t>
            </w:r>
            <w:r w:rsidRPr="00DA12CA" w:rsidR="00B26E67">
              <w:rPr>
                <w:color w:val="404040" w:themeColor="text1" w:themeTint="BF"/>
                <w:sz w:val="18"/>
                <w:szCs w:val="18"/>
                <w:lang w:val="it-IT"/>
              </w:rPr>
              <w:t>.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B26E67" w:rsidRDefault="00B26E67" w14:paraId="120B3E87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B26E67" w:rsidTr="76BCBCC2" w14:paraId="34C84FF0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B26E67" w:rsidRDefault="00B26E67" w14:paraId="2C91547D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DA12CA" w:rsidR="00B26E67" w:rsidRDefault="00B26E67" w14:paraId="5E62F9DA" w14:textId="77777777">
            <w:pPr>
              <w:pStyle w:val="ECVSubSectionHeading"/>
              <w:rPr>
                <w:lang w:val="it-IT"/>
              </w:rPr>
            </w:pPr>
          </w:p>
        </w:tc>
        <w:tc>
          <w:tcPr>
            <w:tcW w:w="1305" w:type="dxa"/>
            <w:shd w:val="clear" w:color="auto" w:fill="auto"/>
            <w:tcMar/>
          </w:tcPr>
          <w:p w:rsidRPr="00DA12CA" w:rsidR="00B26E67" w:rsidRDefault="00B26E67" w14:paraId="1618141D" w14:textId="77777777">
            <w:pPr>
              <w:pStyle w:val="ECVRightHeading"/>
              <w:rPr>
                <w:lang w:val="it-IT"/>
              </w:rPr>
            </w:pPr>
          </w:p>
        </w:tc>
      </w:tr>
      <w:tr w:rsidRPr="00DA12CA" w:rsidR="000D7909" w:rsidTr="76BCBCC2" w14:paraId="0A67E70D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0D7909" w:rsidP="001346E6" w:rsidRDefault="00CC4BB3" w14:paraId="5BEC8059" w14:textId="5D4BA09B">
            <w:pPr>
              <w:pStyle w:val="Barradestra"/>
              <w:rPr>
                <w:lang w:val="it-IT"/>
              </w:rPr>
            </w:pPr>
            <w:r w:rsidRPr="00DA12CA">
              <w:rPr>
                <w:lang w:val="it-IT"/>
              </w:rPr>
              <w:t xml:space="preserve">4-13 </w:t>
            </w:r>
            <w:r w:rsidRPr="00DA12CA" w:rsidR="00685E19">
              <w:rPr>
                <w:lang w:val="it-IT"/>
              </w:rPr>
              <w:t>Luglio</w:t>
            </w:r>
            <w:r w:rsidRPr="00DA12CA" w:rsidR="000D7909">
              <w:rPr>
                <w:lang w:val="it-IT"/>
              </w:rPr>
              <w:t xml:space="preserve"> 2016</w:t>
            </w:r>
          </w:p>
        </w:tc>
        <w:tc>
          <w:tcPr>
            <w:tcW w:w="6237" w:type="dxa"/>
            <w:shd w:val="clear" w:color="auto" w:fill="auto"/>
            <w:tcMar/>
          </w:tcPr>
          <w:p w:rsidRPr="00DA12CA" w:rsidR="000D7909" w:rsidRDefault="000D7909" w14:paraId="1B04B32C" w14:textId="0AE92167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>European School of Marseille 2016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0D7909" w:rsidRDefault="000D7909" w14:paraId="1E5A547C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0D7909" w:rsidTr="76BCBCC2" w14:paraId="413E6D2D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0D7909" w:rsidRDefault="000D7909" w14:paraId="708602B8" w14:textId="1429DC6B">
            <w:pPr>
              <w:pStyle w:val="ECVDate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DA12CA" w:rsidR="000D7909" w:rsidP="00685E19" w:rsidRDefault="00685E19" w14:paraId="602339F0" w14:textId="3FA30E56">
            <w:pPr>
              <w:pStyle w:val="ECVSubSectionHeading"/>
              <w:rPr>
                <w:lang w:val="it-IT"/>
              </w:rPr>
            </w:pPr>
            <w:r w:rsidRPr="00DA12CA">
              <w:rPr>
                <w:color w:val="404040" w:themeColor="text1" w:themeTint="BF"/>
                <w:sz w:val="18"/>
                <w:szCs w:val="18"/>
                <w:lang w:val="it-IT"/>
              </w:rPr>
              <w:t>Disabilità Motorie</w:t>
            </w:r>
            <w:r w:rsidRPr="00DA12CA" w:rsidR="000D7909">
              <w:rPr>
                <w:color w:val="404040" w:themeColor="text1" w:themeTint="BF"/>
                <w:sz w:val="18"/>
                <w:szCs w:val="18"/>
                <w:lang w:val="it-IT"/>
              </w:rPr>
              <w:t xml:space="preserve">: </w:t>
            </w:r>
            <w:r w:rsidRPr="00DA12CA">
              <w:rPr>
                <w:color w:val="404040" w:themeColor="text1" w:themeTint="BF"/>
                <w:sz w:val="18"/>
                <w:szCs w:val="18"/>
                <w:lang w:val="it-IT"/>
              </w:rPr>
              <w:t>Analisi della Postura e del Movimento</w:t>
            </w:r>
            <w:r w:rsidRPr="00DA12CA" w:rsidR="000D7909">
              <w:rPr>
                <w:color w:val="404040" w:themeColor="text1" w:themeTint="BF"/>
                <w:sz w:val="18"/>
                <w:szCs w:val="18"/>
                <w:lang w:val="it-IT"/>
              </w:rPr>
              <w:t xml:space="preserve">, </w:t>
            </w:r>
            <w:r w:rsidRPr="00DA12CA">
              <w:rPr>
                <w:color w:val="404040" w:themeColor="text1" w:themeTint="BF"/>
                <w:sz w:val="18"/>
                <w:szCs w:val="18"/>
                <w:lang w:val="it-IT"/>
              </w:rPr>
              <w:t>Riabilitazione</w:t>
            </w:r>
            <w:r w:rsidRPr="00DA12CA" w:rsidR="000D7909">
              <w:rPr>
                <w:color w:val="404040" w:themeColor="text1" w:themeTint="BF"/>
                <w:sz w:val="18"/>
                <w:szCs w:val="18"/>
                <w:lang w:val="it-IT"/>
              </w:rPr>
              <w:t xml:space="preserve">, </w:t>
            </w:r>
            <w:r w:rsidRPr="00DA12CA">
              <w:rPr>
                <w:color w:val="404040" w:themeColor="text1" w:themeTint="BF"/>
                <w:sz w:val="18"/>
                <w:szCs w:val="18"/>
                <w:lang w:val="it-IT"/>
              </w:rPr>
              <w:t>Neurofisiologia</w:t>
            </w:r>
            <w:r w:rsidRPr="00DA12CA" w:rsidR="00B26E67">
              <w:rPr>
                <w:color w:val="404040" w:themeColor="text1" w:themeTint="BF"/>
                <w:sz w:val="18"/>
                <w:szCs w:val="18"/>
                <w:lang w:val="it-IT"/>
              </w:rPr>
              <w:t xml:space="preserve"> (</w:t>
            </w:r>
            <w:r w:rsidRPr="00DA12CA" w:rsidR="00B26E67">
              <w:rPr>
                <w:color w:val="3F3A38"/>
                <w:sz w:val="16"/>
                <w:lang w:val="it-IT"/>
              </w:rPr>
              <w:t xml:space="preserve"> </w:t>
            </w:r>
            <w:hyperlink w:history="1" r:id="rId14">
              <w:r w:rsidRPr="00DA12CA" w:rsidR="00B26E67">
                <w:rPr>
                  <w:rStyle w:val="Collegamentoipertestuale"/>
                  <w:sz w:val="18"/>
                  <w:szCs w:val="18"/>
                  <w:lang w:val="it-IT"/>
                </w:rPr>
                <w:t>https://ehm.univ-amu.fr/diplome/european-school-marseille</w:t>
              </w:r>
            </w:hyperlink>
            <w:r w:rsidRPr="00DA12CA" w:rsidR="00B26E67">
              <w:rPr>
                <w:color w:val="404040" w:themeColor="text1" w:themeTint="BF"/>
                <w:sz w:val="18"/>
                <w:szCs w:val="18"/>
                <w:lang w:val="it-IT"/>
              </w:rPr>
              <w:t xml:space="preserve"> )</w:t>
            </w:r>
            <w:r w:rsidRPr="00DA12CA" w:rsidR="00DA12CA">
              <w:rPr>
                <w:color w:val="404040" w:themeColor="text1" w:themeTint="BF"/>
                <w:sz w:val="18"/>
                <w:szCs w:val="18"/>
                <w:lang w:val="it-IT"/>
              </w:rPr>
              <w:t xml:space="preserve"> - Marsiglia (Francia)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0D7909" w:rsidRDefault="000D7909" w14:paraId="42729802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B26E67" w:rsidTr="76BCBCC2" w14:paraId="027ECB61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B26E67" w:rsidRDefault="00B26E67" w14:paraId="05B4D859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DA12CA" w:rsidR="00B26E67" w:rsidP="00B26E67" w:rsidRDefault="00B26E67" w14:paraId="05DC8A0E" w14:textId="77777777">
            <w:pPr>
              <w:pStyle w:val="ECVSubSectionHeading"/>
              <w:rPr>
                <w:color w:val="404040" w:themeColor="text1" w:themeTint="BF"/>
                <w:sz w:val="18"/>
                <w:szCs w:val="18"/>
                <w:lang w:val="it-IT"/>
              </w:rPr>
            </w:pPr>
          </w:p>
        </w:tc>
        <w:tc>
          <w:tcPr>
            <w:tcW w:w="1305" w:type="dxa"/>
            <w:shd w:val="clear" w:color="auto" w:fill="auto"/>
            <w:tcMar/>
          </w:tcPr>
          <w:p w:rsidRPr="00DA12CA" w:rsidR="00B26E67" w:rsidRDefault="00B26E67" w14:paraId="78A8E5A4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6C4A6D" w:rsidTr="76BCBCC2" w14:paraId="5E04FB0F" w14:textId="77777777">
        <w:trPr>
          <w:cantSplit/>
        </w:trPr>
        <w:tc>
          <w:tcPr>
            <w:tcW w:w="2834" w:type="dxa"/>
            <w:vMerge w:val="restart"/>
            <w:shd w:val="clear" w:color="auto" w:fill="auto"/>
            <w:tcMar/>
          </w:tcPr>
          <w:p w:rsidRPr="00C2057C" w:rsidR="006C4A6D" w:rsidP="001346E6" w:rsidRDefault="00685E19" w14:paraId="767110D9" w14:textId="25D4F90A">
            <w:pPr>
              <w:pStyle w:val="Barradestra"/>
              <w:rPr>
                <w:b/>
                <w:lang w:val="it-IT"/>
              </w:rPr>
            </w:pPr>
            <w:r w:rsidRPr="00C2057C">
              <w:rPr>
                <w:b/>
                <w:lang w:val="it-IT"/>
              </w:rPr>
              <w:t>Febbraio</w:t>
            </w:r>
            <w:r w:rsidRPr="00C2057C" w:rsidR="00FE4E92">
              <w:rPr>
                <w:b/>
                <w:lang w:val="it-IT"/>
              </w:rPr>
              <w:t xml:space="preserve"> 2016</w:t>
            </w:r>
            <w:r w:rsidRPr="00C2057C" w:rsidR="00CC4BB3">
              <w:rPr>
                <w:b/>
                <w:lang w:val="it-IT"/>
              </w:rPr>
              <w:t xml:space="preserve"> </w:t>
            </w:r>
            <w:r w:rsidRPr="00C2057C">
              <w:rPr>
                <w:b/>
                <w:lang w:val="it-IT"/>
              </w:rPr>
              <w:t>- Novembre</w:t>
            </w:r>
            <w:r w:rsidRPr="00C2057C" w:rsidR="00FE4E92">
              <w:rPr>
                <w:b/>
                <w:lang w:val="it-IT"/>
              </w:rPr>
              <w:t xml:space="preserve"> 2016</w:t>
            </w:r>
          </w:p>
        </w:tc>
        <w:tc>
          <w:tcPr>
            <w:tcW w:w="6237" w:type="dxa"/>
            <w:shd w:val="clear" w:color="auto" w:fill="auto"/>
            <w:tcMar/>
          </w:tcPr>
          <w:p w:rsidRPr="00C2057C" w:rsidR="006C4A6D" w:rsidP="00685E19" w:rsidRDefault="00685E19" w14:paraId="6AA0516F" w14:textId="0876818B">
            <w:pPr>
              <w:pStyle w:val="ECVSubSectionHeading"/>
              <w:rPr>
                <w:b/>
                <w:lang w:val="it-IT"/>
              </w:rPr>
            </w:pPr>
            <w:r w:rsidRPr="00C2057C">
              <w:rPr>
                <w:b/>
                <w:lang w:val="it-IT"/>
              </w:rPr>
              <w:t>Primo Master Online</w:t>
            </w:r>
            <w:r w:rsidRPr="00C2057C" w:rsidR="004475F9">
              <w:rPr>
                <w:b/>
                <w:lang w:val="it-IT"/>
              </w:rPr>
              <w:t xml:space="preserve"> 2016: </w:t>
            </w:r>
            <w:r w:rsidRPr="00C2057C">
              <w:rPr>
                <w:b/>
                <w:lang w:val="it-IT"/>
              </w:rPr>
              <w:t>Principi e Pratica nel trattamento Conservativo della Scoliosi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6C4A6D" w:rsidRDefault="006C4A6D" w14:paraId="2361123A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6C4A6D" w:rsidTr="76BCBCC2" w14:paraId="5ACF9632" w14:textId="77777777">
        <w:trPr>
          <w:cantSplit/>
        </w:trPr>
        <w:tc>
          <w:tcPr>
            <w:tcW w:w="2834" w:type="dxa"/>
            <w:vMerge/>
            <w:tcMar/>
          </w:tcPr>
          <w:p w:rsidRPr="00DA12CA" w:rsidR="006C4A6D" w:rsidRDefault="006C4A6D" w14:paraId="00204CF0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6C4A6D" w:rsidRDefault="007E0574" w14:paraId="72344889" w14:textId="0052FE3C">
            <w:pPr>
              <w:pStyle w:val="ECVOrganisationDetails"/>
              <w:rPr>
                <w:lang w:val="it-IT"/>
              </w:rPr>
            </w:pPr>
            <w:r w:rsidRPr="00DA12CA">
              <w:rPr>
                <w:lang w:val="it-IT"/>
              </w:rPr>
              <w:t xml:space="preserve">Istituto Scientifico Italiano Colonna Vertebrale (ISICO, </w:t>
            </w:r>
            <w:hyperlink w:history="1" r:id="rId15">
              <w:r w:rsidRPr="00DA12CA">
                <w:rPr>
                  <w:rStyle w:val="Collegamentoipertestuale"/>
                  <w:lang w:val="it-IT"/>
                </w:rPr>
                <w:t>www.isico.it</w:t>
              </w:r>
            </w:hyperlink>
            <w:r w:rsidRPr="00DA12CA">
              <w:rPr>
                <w:lang w:val="it-IT"/>
              </w:rPr>
              <w:t xml:space="preserve">), </w:t>
            </w:r>
            <w:r w:rsidRPr="00DA12CA" w:rsidR="00354C9B">
              <w:rPr>
                <w:lang w:val="it-IT"/>
              </w:rPr>
              <w:t>Milano</w:t>
            </w:r>
          </w:p>
        </w:tc>
      </w:tr>
      <w:tr w:rsidRPr="00D935C4" w:rsidR="006C4A6D" w:rsidTr="76BCBCC2" w14:paraId="487B429C" w14:textId="77777777">
        <w:trPr>
          <w:cantSplit/>
        </w:trPr>
        <w:tc>
          <w:tcPr>
            <w:tcW w:w="2834" w:type="dxa"/>
            <w:vMerge/>
            <w:tcMar/>
          </w:tcPr>
          <w:p w:rsidRPr="00DA12CA" w:rsidR="006C4A6D" w:rsidRDefault="006C4A6D" w14:paraId="68C1F013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7E0574" w:rsidP="007E0574" w:rsidRDefault="007E0574" w14:paraId="73240907" w14:textId="77777777">
            <w:pPr>
              <w:pStyle w:val="ECVSectionBullet"/>
              <w:rPr>
                <w:lang w:val="it-IT"/>
              </w:rPr>
            </w:pPr>
          </w:p>
        </w:tc>
      </w:tr>
      <w:tr w:rsidRPr="00D935C4" w:rsidR="00CC4BB3" w:rsidTr="76BCBCC2" w14:paraId="28C793EC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CC4BB3" w:rsidP="00CC4BB3" w:rsidRDefault="00051F89" w14:paraId="064EBE16" w14:textId="72A8C90E">
            <w:pPr>
              <w:pStyle w:val="Barradestra"/>
              <w:rPr>
                <w:lang w:val="it-IT"/>
              </w:rPr>
            </w:pPr>
            <w:r w:rsidRPr="00DA12CA">
              <w:rPr>
                <w:lang w:val="it-IT"/>
              </w:rPr>
              <w:t>19 Marzo</w:t>
            </w:r>
            <w:r w:rsidRPr="00DA12CA" w:rsidR="00CC4BB3">
              <w:rPr>
                <w:lang w:val="it-IT"/>
              </w:rPr>
              <w:t xml:space="preserve"> 2016</w:t>
            </w: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CC4BB3" w:rsidP="00CC4BB3" w:rsidRDefault="00685E19" w14:paraId="15DF0B77" w14:textId="7ADF5DAB">
            <w:pPr>
              <w:pStyle w:val="Barradestra"/>
              <w:jc w:val="left"/>
              <w:rPr>
                <w:sz w:val="22"/>
                <w:szCs w:val="22"/>
                <w:lang w:val="it-IT"/>
              </w:rPr>
            </w:pPr>
            <w:r w:rsidRPr="00DA12CA">
              <w:rPr>
                <w:sz w:val="22"/>
                <w:szCs w:val="22"/>
                <w:lang w:val="it-IT"/>
              </w:rPr>
              <w:t xml:space="preserve">Primo corso teorico-pratico </w:t>
            </w:r>
            <w:r w:rsidRPr="00DA12CA" w:rsidR="00051F89">
              <w:rPr>
                <w:sz w:val="22"/>
                <w:szCs w:val="22"/>
                <w:lang w:val="it-IT"/>
              </w:rPr>
              <w:t>di tecniche infiltrative (Ginocchio – Spalla – Caviglia</w:t>
            </w:r>
            <w:r w:rsidRPr="00DA12CA" w:rsidR="00CC4BB3">
              <w:rPr>
                <w:sz w:val="22"/>
                <w:szCs w:val="22"/>
                <w:lang w:val="it-IT"/>
              </w:rPr>
              <w:t>)</w:t>
            </w:r>
          </w:p>
        </w:tc>
      </w:tr>
      <w:tr w:rsidRPr="00D935C4" w:rsidR="00CC4BB3" w:rsidTr="76BCBCC2" w14:paraId="70E01D78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CC4BB3" w:rsidRDefault="00CC4BB3" w14:paraId="73DE5B2F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CC4BB3" w:rsidP="007E0574" w:rsidRDefault="00CC4BB3" w14:paraId="345D0D9D" w14:textId="63326862">
            <w:pPr>
              <w:pStyle w:val="ECVSectionBullet"/>
              <w:rPr>
                <w:lang w:val="it-IT"/>
              </w:rPr>
            </w:pPr>
            <w:r w:rsidRPr="00DA12CA">
              <w:rPr>
                <w:lang w:val="it-IT"/>
              </w:rPr>
              <w:t>Fondazione IRCCS Policlinico S. Matteo</w:t>
            </w:r>
            <w:r w:rsidRPr="00DA12CA" w:rsidR="00051F89">
              <w:rPr>
                <w:lang w:val="it-IT"/>
              </w:rPr>
              <w:t xml:space="preserve"> - Pavia</w:t>
            </w:r>
          </w:p>
        </w:tc>
      </w:tr>
      <w:tr w:rsidRPr="00D935C4" w:rsidR="00CC4BB3" w:rsidTr="76BCBCC2" w14:paraId="7FD9954A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CC4BB3" w:rsidRDefault="00CC4BB3" w14:paraId="10B98674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CC4BB3" w:rsidP="007E0574" w:rsidRDefault="00CC4BB3" w14:paraId="3867C411" w14:textId="77777777">
            <w:pPr>
              <w:pStyle w:val="ECVSectionBullet"/>
              <w:rPr>
                <w:lang w:val="it-IT"/>
              </w:rPr>
            </w:pPr>
          </w:p>
        </w:tc>
      </w:tr>
      <w:tr w:rsidRPr="00DA12CA" w:rsidR="007E0574" w:rsidTr="76BCBCC2" w14:paraId="32A84460" w14:textId="77777777">
        <w:trPr>
          <w:cantSplit/>
        </w:trPr>
        <w:tc>
          <w:tcPr>
            <w:tcW w:w="2834" w:type="dxa"/>
            <w:vMerge w:val="restart"/>
            <w:shd w:val="clear" w:color="auto" w:fill="auto"/>
            <w:tcMar/>
          </w:tcPr>
          <w:p w:rsidRPr="00DA12CA" w:rsidR="007E0574" w:rsidP="001346E6" w:rsidRDefault="00CC4BB3" w14:paraId="3BB73842" w14:textId="57C1A150">
            <w:pPr>
              <w:pStyle w:val="Barradestra"/>
              <w:rPr>
                <w:lang w:val="it-IT"/>
              </w:rPr>
            </w:pPr>
            <w:r w:rsidRPr="00DA12CA">
              <w:rPr>
                <w:lang w:val="it-IT"/>
              </w:rPr>
              <w:t xml:space="preserve">9-12 </w:t>
            </w:r>
            <w:r w:rsidRPr="00DA12CA" w:rsidR="00051F89">
              <w:rPr>
                <w:lang w:val="it-IT"/>
              </w:rPr>
              <w:t>Novemb</w:t>
            </w:r>
            <w:r w:rsidRPr="00DA12CA" w:rsidR="00806799">
              <w:rPr>
                <w:lang w:val="it-IT"/>
              </w:rPr>
              <w:t>r</w:t>
            </w:r>
            <w:r w:rsidRPr="00DA12CA" w:rsidR="00051F89">
              <w:rPr>
                <w:lang w:val="it-IT"/>
              </w:rPr>
              <w:t>e</w:t>
            </w:r>
            <w:r w:rsidRPr="00DA12CA" w:rsidR="00806799">
              <w:rPr>
                <w:lang w:val="it-IT"/>
              </w:rPr>
              <w:t xml:space="preserve"> 2015</w:t>
            </w:r>
          </w:p>
        </w:tc>
        <w:tc>
          <w:tcPr>
            <w:tcW w:w="6237" w:type="dxa"/>
            <w:shd w:val="clear" w:color="auto" w:fill="auto"/>
            <w:tcMar/>
          </w:tcPr>
          <w:p w:rsidRPr="00D137D3" w:rsidR="007E0574" w:rsidP="00051F89" w:rsidRDefault="00806799" w14:paraId="7EF610CB" w14:textId="641597A4">
            <w:pPr>
              <w:pStyle w:val="ECVSubSectionHeading"/>
              <w:rPr>
                <w:lang w:val="en-US"/>
              </w:rPr>
            </w:pPr>
            <w:r w:rsidRPr="00D137D3">
              <w:rPr>
                <w:lang w:val="en-US"/>
              </w:rPr>
              <w:t>11</w:t>
            </w:r>
            <w:r w:rsidRPr="00D137D3">
              <w:rPr>
                <w:vertAlign w:val="superscript"/>
                <w:lang w:val="en-US"/>
              </w:rPr>
              <w:t>o</w:t>
            </w:r>
            <w:r w:rsidRPr="00D137D3">
              <w:rPr>
                <w:lang w:val="en-US"/>
              </w:rPr>
              <w:t xml:space="preserve"> </w:t>
            </w:r>
            <w:r w:rsidRPr="00D137D3" w:rsidR="00F52991">
              <w:rPr>
                <w:lang w:val="en-US"/>
              </w:rPr>
              <w:t>Corso</w:t>
            </w:r>
            <w:r w:rsidRPr="00D137D3" w:rsidR="00051F89">
              <w:rPr>
                <w:lang w:val="en-US"/>
              </w:rPr>
              <w:t xml:space="preserve"> </w:t>
            </w:r>
            <w:r w:rsidRPr="00D137D3" w:rsidR="002060D6">
              <w:rPr>
                <w:lang w:val="en-US"/>
              </w:rPr>
              <w:t>E.M.R.S.S.</w:t>
            </w:r>
            <w:r w:rsidRPr="00D137D3">
              <w:rPr>
                <w:lang w:val="en-US"/>
              </w:rPr>
              <w:t xml:space="preserve">: </w:t>
            </w:r>
            <w:r w:rsidRPr="00D137D3" w:rsidR="002060D6">
              <w:rPr>
                <w:lang w:val="en-US"/>
              </w:rPr>
              <w:t xml:space="preserve">The role of functional assessment ad rehabilitation in Parkinson’s </w:t>
            </w:r>
            <w:r w:rsidRPr="00D137D3" w:rsidR="000A2EBF">
              <w:rPr>
                <w:lang w:val="en-US"/>
              </w:rPr>
              <w:t>disease</w:t>
            </w:r>
            <w:r w:rsidRPr="00D137D3" w:rsidR="002060D6">
              <w:rPr>
                <w:lang w:val="en-US"/>
              </w:rPr>
              <w:t xml:space="preserve"> and Parkinsonisms</w:t>
            </w:r>
          </w:p>
        </w:tc>
        <w:tc>
          <w:tcPr>
            <w:tcW w:w="1305" w:type="dxa"/>
            <w:shd w:val="clear" w:color="auto" w:fill="auto"/>
            <w:tcMar/>
          </w:tcPr>
          <w:p w:rsidRPr="00D137D3" w:rsidR="007E0574" w:rsidP="007E0574" w:rsidRDefault="007E0574" w14:paraId="40EF2D43" w14:textId="2A948414">
            <w:pPr>
              <w:pStyle w:val="ECVRightHeading"/>
              <w:rPr>
                <w:lang w:val="en-US"/>
              </w:rPr>
            </w:pPr>
          </w:p>
        </w:tc>
      </w:tr>
      <w:tr w:rsidRPr="00DA12CA" w:rsidR="007E0574" w:rsidTr="76BCBCC2" w14:paraId="14CA710B" w14:textId="77777777">
        <w:trPr>
          <w:cantSplit/>
        </w:trPr>
        <w:tc>
          <w:tcPr>
            <w:tcW w:w="2834" w:type="dxa"/>
            <w:vMerge/>
            <w:tcMar/>
          </w:tcPr>
          <w:p w:rsidRPr="00D137D3" w:rsidR="007E0574" w:rsidP="007E0574" w:rsidRDefault="007E0574" w14:paraId="7C53D2F7" w14:textId="77777777">
            <w:pPr>
              <w:rPr>
                <w:lang w:val="en-US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7E0574" w:rsidP="00806799" w:rsidRDefault="00806799" w14:paraId="36D1417F" w14:textId="3BD8CD56">
            <w:pPr>
              <w:pStyle w:val="ECVOrganisationDetails"/>
              <w:rPr>
                <w:lang w:val="it-IT"/>
              </w:rPr>
            </w:pPr>
            <w:r w:rsidRPr="00DA12CA">
              <w:rPr>
                <w:lang w:val="it-IT"/>
              </w:rPr>
              <w:t>Euromediterranean PRM School " Haim Ring " (</w:t>
            </w:r>
            <w:hyperlink w:history="1" r:id="rId16">
              <w:r w:rsidRPr="00DA12CA">
                <w:rPr>
                  <w:rStyle w:val="Collegamentoipertestuale"/>
                  <w:lang w:val="it-IT"/>
                </w:rPr>
                <w:t>www.emrss.it</w:t>
              </w:r>
            </w:hyperlink>
            <w:r w:rsidRPr="00DA12CA">
              <w:rPr>
                <w:lang w:val="it-IT"/>
              </w:rPr>
              <w:t xml:space="preserve">), </w:t>
            </w:r>
            <w:r w:rsidRPr="00DA12CA" w:rsidR="000A2EBF">
              <w:rPr>
                <w:lang w:val="it-IT"/>
              </w:rPr>
              <w:t>Siracusa, Ital</w:t>
            </w:r>
            <w:r w:rsidRPr="00DA12CA" w:rsidR="00051F89">
              <w:rPr>
                <w:lang w:val="it-IT"/>
              </w:rPr>
              <w:t>ia</w:t>
            </w:r>
          </w:p>
        </w:tc>
      </w:tr>
      <w:tr w:rsidRPr="00DA12CA" w:rsidR="007E0574" w:rsidTr="76BCBCC2" w14:paraId="6BF0C0C4" w14:textId="77777777">
        <w:trPr>
          <w:cantSplit/>
        </w:trPr>
        <w:tc>
          <w:tcPr>
            <w:tcW w:w="2834" w:type="dxa"/>
            <w:vMerge/>
            <w:tcMar/>
          </w:tcPr>
          <w:p w:rsidRPr="00DA12CA" w:rsidR="007E0574" w:rsidP="007E0574" w:rsidRDefault="007E0574" w14:paraId="355F668C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7E0574" w:rsidP="007E0574" w:rsidRDefault="007E0574" w14:paraId="6E09BAE9" w14:textId="77777777">
            <w:pPr>
              <w:pStyle w:val="ECVSectionBullet"/>
              <w:rPr>
                <w:lang w:val="it-IT"/>
              </w:rPr>
            </w:pPr>
          </w:p>
          <w:p w:rsidRPr="00DA12CA" w:rsidR="00F7323D" w:rsidP="007E0574" w:rsidRDefault="00F7323D" w14:paraId="27EDE180" w14:textId="77777777">
            <w:pPr>
              <w:pStyle w:val="ECVSectionBullet"/>
              <w:rPr>
                <w:lang w:val="it-IT"/>
              </w:rPr>
            </w:pPr>
          </w:p>
        </w:tc>
      </w:tr>
      <w:tr w:rsidRPr="00DA12CA" w:rsidR="00806799" w:rsidTr="76BCBCC2" w14:paraId="779E841B" w14:textId="77777777">
        <w:trPr>
          <w:cantSplit/>
        </w:trPr>
        <w:tc>
          <w:tcPr>
            <w:tcW w:w="2834" w:type="dxa"/>
            <w:vMerge w:val="restart"/>
            <w:shd w:val="clear" w:color="auto" w:fill="auto"/>
            <w:tcMar/>
          </w:tcPr>
          <w:p w:rsidRPr="00DA12CA" w:rsidR="00806799" w:rsidP="001346E6" w:rsidRDefault="000A3A38" w14:paraId="0E20142B" w14:textId="4DB07BF4">
            <w:pPr>
              <w:pStyle w:val="Barradestra"/>
              <w:rPr>
                <w:b/>
                <w:lang w:val="it-IT"/>
              </w:rPr>
            </w:pPr>
            <w:r w:rsidRPr="00DA12CA">
              <w:rPr>
                <w:b/>
                <w:lang w:val="it-IT"/>
              </w:rPr>
              <w:t>Agosto</w:t>
            </w:r>
            <w:r w:rsidRPr="00DA12CA" w:rsidR="00806799">
              <w:rPr>
                <w:b/>
                <w:lang w:val="it-IT"/>
              </w:rPr>
              <w:t xml:space="preserve"> </w:t>
            </w:r>
            <w:r w:rsidRPr="00DA12CA" w:rsidR="00DA12CA">
              <w:rPr>
                <w:b/>
                <w:lang w:val="it-IT"/>
              </w:rPr>
              <w:t xml:space="preserve">2013 </w:t>
            </w:r>
            <w:r w:rsidR="00923133">
              <w:rPr>
                <w:b/>
                <w:lang w:val="it-IT"/>
              </w:rPr>
              <w:t>- Settembre 2017</w:t>
            </w:r>
          </w:p>
        </w:tc>
        <w:tc>
          <w:tcPr>
            <w:tcW w:w="6237" w:type="dxa"/>
            <w:shd w:val="clear" w:color="auto" w:fill="auto"/>
            <w:tcMar/>
          </w:tcPr>
          <w:p w:rsidRPr="00DA12CA" w:rsidR="00806799" w:rsidP="00806799" w:rsidRDefault="000A3A38" w14:paraId="7FB27DEC" w14:textId="27807F0F">
            <w:pPr>
              <w:pStyle w:val="ECVSubSectionHeading"/>
              <w:rPr>
                <w:b/>
                <w:lang w:val="it-IT"/>
              </w:rPr>
            </w:pPr>
            <w:r w:rsidRPr="00DA12CA">
              <w:rPr>
                <w:b/>
                <w:lang w:val="it-IT"/>
              </w:rPr>
              <w:t>Specializzazione in Medicina Fisica e Riabilitativa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806799" w:rsidP="00806799" w:rsidRDefault="00806799" w14:paraId="7D95D1CC" w14:textId="0E73607C">
            <w:pPr>
              <w:pStyle w:val="ECVRightHeading"/>
              <w:rPr>
                <w:b/>
                <w:lang w:val="it-IT"/>
              </w:rPr>
            </w:pPr>
            <w:r w:rsidRPr="00DA12CA">
              <w:rPr>
                <w:b/>
                <w:lang w:val="it-IT"/>
              </w:rPr>
              <w:t>EQF 8</w:t>
            </w:r>
          </w:p>
        </w:tc>
      </w:tr>
      <w:tr w:rsidRPr="00D935C4" w:rsidR="00806799" w:rsidTr="76BCBCC2" w14:paraId="70098EE6" w14:textId="77777777">
        <w:trPr>
          <w:cantSplit/>
        </w:trPr>
        <w:tc>
          <w:tcPr>
            <w:tcW w:w="2834" w:type="dxa"/>
            <w:vMerge/>
            <w:tcMar/>
          </w:tcPr>
          <w:p w:rsidRPr="00DA12CA" w:rsidR="00806799" w:rsidP="00806799" w:rsidRDefault="00806799" w14:paraId="173EE989" w14:textId="77777777">
            <w:pPr>
              <w:rPr>
                <w:b/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806799" w:rsidP="000A3A38" w:rsidRDefault="000A3A38" w14:paraId="6391EBA2" w14:textId="526E2CAF">
            <w:pPr>
              <w:pStyle w:val="ECVOrganisationDetails"/>
              <w:rPr>
                <w:b/>
                <w:lang w:val="it-IT"/>
              </w:rPr>
            </w:pPr>
            <w:r w:rsidRPr="00DA12CA">
              <w:rPr>
                <w:b/>
                <w:lang w:val="it-IT"/>
              </w:rPr>
              <w:t>Ospedale San Paolo</w:t>
            </w:r>
            <w:r w:rsidRPr="00DA12CA" w:rsidR="00806799">
              <w:rPr>
                <w:b/>
                <w:lang w:val="it-IT"/>
              </w:rPr>
              <w:t xml:space="preserve">, </w:t>
            </w:r>
            <w:r w:rsidRPr="00DA12CA">
              <w:rPr>
                <w:b/>
                <w:lang w:val="it-IT"/>
              </w:rPr>
              <w:t>dipartimento di Riabilitazione</w:t>
            </w:r>
            <w:r w:rsidRPr="00DA12CA" w:rsidR="00806799">
              <w:rPr>
                <w:b/>
                <w:lang w:val="it-IT"/>
              </w:rPr>
              <w:t>, Univer</w:t>
            </w:r>
            <w:r w:rsidRPr="00DA12CA" w:rsidR="000A2EBF">
              <w:rPr>
                <w:b/>
                <w:lang w:val="it-IT"/>
              </w:rPr>
              <w:t>s</w:t>
            </w:r>
            <w:r w:rsidRPr="00DA12CA">
              <w:rPr>
                <w:b/>
                <w:lang w:val="it-IT"/>
              </w:rPr>
              <w:t>ità di</w:t>
            </w:r>
            <w:r w:rsidRPr="00DA12CA" w:rsidR="00806799">
              <w:rPr>
                <w:b/>
                <w:lang w:val="it-IT"/>
              </w:rPr>
              <w:t xml:space="preserve"> Milan</w:t>
            </w:r>
            <w:r w:rsidRPr="00DA12CA">
              <w:rPr>
                <w:b/>
                <w:lang w:val="it-IT"/>
              </w:rPr>
              <w:t>o</w:t>
            </w:r>
            <w:r w:rsidR="007706B3">
              <w:rPr>
                <w:b/>
                <w:lang w:val="it-IT"/>
              </w:rPr>
              <w:t xml:space="preserve"> a pieni voti assoluti con Lode</w:t>
            </w:r>
          </w:p>
        </w:tc>
      </w:tr>
      <w:tr w:rsidRPr="00D935C4" w:rsidR="007E0574" w:rsidTr="76BCBCC2" w14:paraId="1A887B18" w14:textId="77777777">
        <w:trPr>
          <w:cantSplit/>
        </w:trPr>
        <w:tc>
          <w:tcPr>
            <w:tcW w:w="2834" w:type="dxa"/>
            <w:vMerge/>
            <w:tcMar/>
          </w:tcPr>
          <w:p w:rsidRPr="00DA12CA" w:rsidR="007E0574" w:rsidP="007E0574" w:rsidRDefault="007E0574" w14:paraId="39BC00B8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7E0574" w:rsidP="007E0574" w:rsidRDefault="007E0574" w14:paraId="7C7473B9" w14:textId="77777777">
            <w:pPr>
              <w:pStyle w:val="ECVSectionBullet"/>
              <w:rPr>
                <w:lang w:val="it-IT"/>
              </w:rPr>
            </w:pPr>
          </w:p>
        </w:tc>
      </w:tr>
      <w:tr w:rsidRPr="00DA12CA" w:rsidR="00806799" w:rsidTr="76BCBCC2" w14:paraId="7873B3AF" w14:textId="77777777">
        <w:trPr>
          <w:cantSplit/>
        </w:trPr>
        <w:tc>
          <w:tcPr>
            <w:tcW w:w="2834" w:type="dxa"/>
            <w:vMerge w:val="restart"/>
            <w:shd w:val="clear" w:color="auto" w:fill="auto"/>
            <w:tcMar/>
          </w:tcPr>
          <w:p w:rsidRPr="00DA12CA" w:rsidR="00806799" w:rsidP="001346E6" w:rsidRDefault="000A3A38" w14:paraId="00E6F701" w14:textId="0640AF33">
            <w:pPr>
              <w:pStyle w:val="Barradestra"/>
              <w:rPr>
                <w:lang w:val="it-IT"/>
              </w:rPr>
            </w:pPr>
            <w:r w:rsidRPr="00DA12CA">
              <w:rPr>
                <w:lang w:val="it-IT"/>
              </w:rPr>
              <w:t>Settembre 2006-Settembre</w:t>
            </w:r>
            <w:r w:rsidRPr="00DA12CA" w:rsidR="00806799">
              <w:rPr>
                <w:lang w:val="it-IT"/>
              </w:rPr>
              <w:t xml:space="preserve"> 2012</w:t>
            </w:r>
          </w:p>
        </w:tc>
        <w:tc>
          <w:tcPr>
            <w:tcW w:w="6237" w:type="dxa"/>
            <w:shd w:val="clear" w:color="auto" w:fill="auto"/>
            <w:tcMar/>
          </w:tcPr>
          <w:p w:rsidRPr="00DA12CA" w:rsidR="00806799" w:rsidP="000A3A38" w:rsidRDefault="000A3A38" w14:paraId="379E8614" w14:textId="1ECE64C0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>Facoltà di Medicina e Chirurgia presso Università Vita-Salute San Raffaele</w:t>
            </w:r>
            <w:r w:rsidRPr="00DA12CA" w:rsidR="00806799">
              <w:rPr>
                <w:lang w:val="it-IT"/>
              </w:rPr>
              <w:t>, Milan</w:t>
            </w:r>
            <w:r w:rsidRPr="00DA12CA">
              <w:rPr>
                <w:lang w:val="it-IT"/>
              </w:rPr>
              <w:t>o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806799" w:rsidP="00806799" w:rsidRDefault="00806799" w14:paraId="578A8741" w14:textId="616F3B97">
            <w:pPr>
              <w:pStyle w:val="ECVRightHeading"/>
              <w:rPr>
                <w:lang w:val="it-IT"/>
              </w:rPr>
            </w:pPr>
            <w:r w:rsidRPr="00DA12CA">
              <w:rPr>
                <w:lang w:val="it-IT"/>
              </w:rPr>
              <w:t>EQF 7</w:t>
            </w:r>
          </w:p>
        </w:tc>
      </w:tr>
      <w:tr w:rsidRPr="00D935C4" w:rsidR="00806799" w:rsidTr="76BCBCC2" w14:paraId="53861680" w14:textId="77777777">
        <w:trPr>
          <w:cantSplit/>
        </w:trPr>
        <w:tc>
          <w:tcPr>
            <w:tcW w:w="2834" w:type="dxa"/>
            <w:vMerge/>
            <w:tcMar/>
          </w:tcPr>
          <w:p w:rsidRPr="00DA12CA" w:rsidR="00806799" w:rsidP="00806799" w:rsidRDefault="00806799" w14:paraId="09C13012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806799" w:rsidP="000A3A38" w:rsidRDefault="000A3A38" w14:paraId="535DE0CE" w14:textId="63E561DA">
            <w:pPr>
              <w:pStyle w:val="ECVOrganisationDetails"/>
              <w:rPr>
                <w:lang w:val="it-IT"/>
              </w:rPr>
            </w:pPr>
            <w:r w:rsidRPr="00DA12CA">
              <w:rPr>
                <w:lang w:val="it-IT"/>
              </w:rPr>
              <w:t>Laureato</w:t>
            </w:r>
            <w:r w:rsidR="007706B3">
              <w:rPr>
                <w:lang w:val="it-IT"/>
              </w:rPr>
              <w:t xml:space="preserve"> a pieni voti</w:t>
            </w:r>
            <w:r w:rsidRPr="00DA12CA">
              <w:rPr>
                <w:lang w:val="it-IT"/>
              </w:rPr>
              <w:t xml:space="preserve"> il</w:t>
            </w:r>
            <w:r w:rsidRPr="00DA12CA" w:rsidR="00953665">
              <w:rPr>
                <w:lang w:val="it-IT"/>
              </w:rPr>
              <w:t xml:space="preserve"> 21/09</w:t>
            </w:r>
            <w:r w:rsidRPr="00DA12CA" w:rsidR="00806799">
              <w:rPr>
                <w:lang w:val="it-IT"/>
              </w:rPr>
              <w:t xml:space="preserve">/2012 </w:t>
            </w:r>
            <w:r w:rsidRPr="00DA12CA">
              <w:rPr>
                <w:lang w:val="it-IT"/>
              </w:rPr>
              <w:t>con Tesi di Laurea</w:t>
            </w:r>
            <w:r w:rsidRPr="00DA12CA" w:rsidR="00806799">
              <w:rPr>
                <w:lang w:val="it-IT"/>
              </w:rPr>
              <w:t xml:space="preserve"> </w:t>
            </w:r>
            <w:r w:rsidRPr="00DA12CA">
              <w:rPr>
                <w:lang w:val="it-IT"/>
              </w:rPr>
              <w:t>intitolata</w:t>
            </w:r>
            <w:r w:rsidRPr="00DA12CA" w:rsidR="00806799">
              <w:rPr>
                <w:lang w:val="it-IT"/>
              </w:rPr>
              <w:t xml:space="preserve"> “</w:t>
            </w:r>
            <w:r w:rsidRPr="00DA12CA">
              <w:rPr>
                <w:lang w:val="it-IT"/>
              </w:rPr>
              <w:t>Validazione dell’esame posturale “Formetric” per la valutazione della deformità estetica del paziente scoliotico</w:t>
            </w:r>
            <w:r w:rsidRPr="00DA12CA" w:rsidR="00806799">
              <w:rPr>
                <w:lang w:val="it-IT"/>
              </w:rPr>
              <w:t>”</w:t>
            </w:r>
          </w:p>
        </w:tc>
      </w:tr>
      <w:tr w:rsidRPr="00D935C4" w:rsidR="007E0574" w:rsidTr="76BCBCC2" w14:paraId="4E04C919" w14:textId="77777777">
        <w:trPr>
          <w:cantSplit/>
        </w:trPr>
        <w:tc>
          <w:tcPr>
            <w:tcW w:w="2834" w:type="dxa"/>
            <w:vMerge/>
            <w:tcMar/>
          </w:tcPr>
          <w:p w:rsidRPr="00DA12CA" w:rsidR="007E0574" w:rsidP="007E0574" w:rsidRDefault="007E0574" w14:paraId="5A1A1A45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7E0574" w:rsidP="007E0574" w:rsidRDefault="007E0574" w14:paraId="366EA6E1" w14:textId="77777777">
            <w:pPr>
              <w:pStyle w:val="ECVSectionBullet"/>
              <w:rPr>
                <w:lang w:val="it-IT"/>
              </w:rPr>
            </w:pPr>
          </w:p>
        </w:tc>
      </w:tr>
      <w:tr w:rsidRPr="00DA12CA" w:rsidR="00806799" w:rsidTr="76BCBCC2" w14:paraId="48E9099E" w14:textId="77777777">
        <w:trPr>
          <w:cantSplit/>
        </w:trPr>
        <w:tc>
          <w:tcPr>
            <w:tcW w:w="2834" w:type="dxa"/>
            <w:vMerge w:val="restart"/>
            <w:shd w:val="clear" w:color="auto" w:fill="auto"/>
            <w:tcMar/>
          </w:tcPr>
          <w:p w:rsidRPr="00DA12CA" w:rsidR="00806799" w:rsidP="000A3A38" w:rsidRDefault="00B26E67" w14:paraId="7B21AEEF" w14:textId="650A8AF0">
            <w:pPr>
              <w:pStyle w:val="ECVDate"/>
              <w:rPr>
                <w:lang w:val="it-IT"/>
              </w:rPr>
            </w:pPr>
            <w:r w:rsidRPr="00DA12CA">
              <w:rPr>
                <w:lang w:val="it-IT"/>
              </w:rPr>
              <w:t>S</w:t>
            </w:r>
            <w:r w:rsidRPr="00DA12CA" w:rsidR="000A3A38">
              <w:rPr>
                <w:lang w:val="it-IT"/>
              </w:rPr>
              <w:t>ettembre</w:t>
            </w:r>
            <w:r w:rsidRPr="00DA12CA">
              <w:rPr>
                <w:lang w:val="it-IT"/>
              </w:rPr>
              <w:t xml:space="preserve"> </w:t>
            </w:r>
            <w:r w:rsidRPr="00DA12CA" w:rsidR="00806799">
              <w:rPr>
                <w:lang w:val="it-IT"/>
              </w:rPr>
              <w:t>2001</w:t>
            </w:r>
            <w:r w:rsidRPr="00DA12CA" w:rsidR="000A3A38">
              <w:rPr>
                <w:lang w:val="it-IT"/>
              </w:rPr>
              <w:t xml:space="preserve"> – Luglio</w:t>
            </w:r>
            <w:r w:rsidRPr="00DA12CA">
              <w:rPr>
                <w:lang w:val="it-IT"/>
              </w:rPr>
              <w:t xml:space="preserve"> </w:t>
            </w:r>
            <w:r w:rsidRPr="00DA12CA" w:rsidR="00806799">
              <w:rPr>
                <w:lang w:val="it-IT"/>
              </w:rPr>
              <w:t>2006</w:t>
            </w:r>
          </w:p>
        </w:tc>
        <w:tc>
          <w:tcPr>
            <w:tcW w:w="6237" w:type="dxa"/>
            <w:shd w:val="clear" w:color="auto" w:fill="auto"/>
            <w:tcMar/>
          </w:tcPr>
          <w:p w:rsidRPr="00DA12CA" w:rsidR="00806799" w:rsidP="00806799" w:rsidRDefault="00806799" w14:paraId="564108D3" w14:textId="0CA69CF7">
            <w:pPr>
              <w:pStyle w:val="ECVSubSectionHeading"/>
              <w:rPr>
                <w:lang w:val="it-IT"/>
              </w:rPr>
            </w:pPr>
            <w:r w:rsidRPr="00DA12CA">
              <w:rPr>
                <w:lang w:val="it-IT"/>
              </w:rPr>
              <w:t xml:space="preserve">Liceo Classico Statale C. </w:t>
            </w:r>
            <w:r w:rsidRPr="00DA12CA" w:rsidR="000A2EBF">
              <w:rPr>
                <w:lang w:val="it-IT"/>
              </w:rPr>
              <w:t>Beccaria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806799" w:rsidP="00806799" w:rsidRDefault="00806799" w14:paraId="17FC6630" w14:textId="77777777">
            <w:pPr>
              <w:pStyle w:val="ECVRightHeading"/>
              <w:rPr>
                <w:lang w:val="it-IT"/>
              </w:rPr>
            </w:pPr>
            <w:r w:rsidRPr="00DA12CA">
              <w:rPr>
                <w:lang w:val="it-IT"/>
              </w:rPr>
              <w:t>EQF 4</w:t>
            </w:r>
          </w:p>
        </w:tc>
      </w:tr>
      <w:tr w:rsidRPr="00DA12CA" w:rsidR="00806799" w:rsidTr="76BCBCC2" w14:paraId="56B1B79C" w14:textId="77777777">
        <w:trPr>
          <w:cantSplit/>
        </w:trPr>
        <w:tc>
          <w:tcPr>
            <w:tcW w:w="2834" w:type="dxa"/>
            <w:vMerge/>
            <w:tcMar/>
          </w:tcPr>
          <w:p w:rsidRPr="00DA12CA" w:rsidR="00806799" w:rsidP="00806799" w:rsidRDefault="00806799" w14:paraId="2F22C57F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806799" w:rsidP="00806799" w:rsidRDefault="000A3A38" w14:paraId="63FF5D78" w14:textId="134F3387">
            <w:pPr>
              <w:pStyle w:val="ECVOrganisationDetails"/>
              <w:rPr>
                <w:lang w:val="it-IT"/>
              </w:rPr>
            </w:pPr>
            <w:r w:rsidRPr="00DA12CA">
              <w:rPr>
                <w:lang w:val="it-IT"/>
              </w:rPr>
              <w:t>Diploma di Scuola Superiore</w:t>
            </w:r>
            <w:r w:rsidRPr="00DA12CA" w:rsidR="00806799">
              <w:rPr>
                <w:lang w:val="it-IT"/>
              </w:rPr>
              <w:t xml:space="preserve"> </w:t>
            </w:r>
          </w:p>
        </w:tc>
      </w:tr>
      <w:tr w:rsidRPr="00DA12CA" w:rsidR="00806799" w:rsidTr="76BCBCC2" w14:paraId="69124FF8" w14:textId="77777777">
        <w:trPr>
          <w:cantSplit/>
        </w:trPr>
        <w:tc>
          <w:tcPr>
            <w:tcW w:w="2834" w:type="dxa"/>
            <w:vMerge/>
            <w:tcMar/>
          </w:tcPr>
          <w:p w:rsidRPr="00DA12CA" w:rsidR="00806799" w:rsidP="00806799" w:rsidRDefault="00806799" w14:paraId="7ADDAE8A" w14:textId="77777777">
            <w:pPr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806799" w:rsidP="00806799" w:rsidRDefault="00806799" w14:paraId="257DE04A" w14:textId="77777777">
            <w:pPr>
              <w:pStyle w:val="ECVSectionBullet"/>
              <w:rPr>
                <w:lang w:val="it-IT"/>
              </w:rPr>
            </w:pPr>
          </w:p>
        </w:tc>
      </w:tr>
      <w:tr w:rsidRPr="00DA12CA" w:rsidR="004B4846" w:rsidTr="76BCBCC2" w14:paraId="2FEE9660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4B4846" w:rsidP="00B25D0D" w:rsidRDefault="004B4846" w14:paraId="290A67BE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DA12CA" w:rsidR="004B4846" w:rsidP="00B25D0D" w:rsidRDefault="004B4846" w14:paraId="0F3AB865" w14:textId="77777777">
            <w:pPr>
              <w:pStyle w:val="ECVSubSectionHeading"/>
              <w:rPr>
                <w:lang w:val="it-IT"/>
              </w:rPr>
            </w:pPr>
          </w:p>
        </w:tc>
        <w:tc>
          <w:tcPr>
            <w:tcW w:w="1305" w:type="dxa"/>
            <w:shd w:val="clear" w:color="auto" w:fill="auto"/>
            <w:tcMar/>
          </w:tcPr>
          <w:p w:rsidRPr="00DA12CA" w:rsidR="004B4846" w:rsidP="00B25D0D" w:rsidRDefault="004B4846" w14:paraId="5AC0C265" w14:textId="77777777">
            <w:pPr>
              <w:pStyle w:val="ECVRightHeading"/>
              <w:rPr>
                <w:lang w:val="it-IT"/>
              </w:rPr>
            </w:pPr>
          </w:p>
        </w:tc>
      </w:tr>
      <w:tr w:rsidRPr="00DA12CA" w:rsidR="001B724F" w:rsidTr="76BCBCC2" w14:paraId="7039F0FA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1B724F" w:rsidP="001B724F" w:rsidRDefault="001B724F" w14:paraId="52273AA0" w14:textId="56C46813">
            <w:pPr>
              <w:pStyle w:val="ECVDate"/>
              <w:rPr>
                <w:lang w:val="it-IT"/>
              </w:rPr>
            </w:pPr>
            <w:r>
              <w:rPr>
                <w:lang w:val="it-IT"/>
              </w:rPr>
              <w:t xml:space="preserve">ESPERIENZE CLINICHE IN </w:t>
            </w:r>
            <w:r w:rsidRPr="00DA12CA">
              <w:rPr>
                <w:lang w:val="it-IT"/>
              </w:rPr>
              <w:t>SPECIALIZZAZIONE</w:t>
            </w:r>
            <w:r>
              <w:rPr>
                <w:lang w:val="it-IT"/>
              </w:rPr>
              <w:t xml:space="preserve"> ALL’ESTERO</w:t>
            </w:r>
          </w:p>
        </w:tc>
        <w:tc>
          <w:tcPr>
            <w:tcW w:w="6237" w:type="dxa"/>
            <w:shd w:val="clear" w:color="auto" w:fill="auto"/>
            <w:tcMar/>
            <w:vAlign w:val="bottom"/>
          </w:tcPr>
          <w:p w:rsidRPr="00DA12CA" w:rsidR="001B724F" w:rsidP="001B724F" w:rsidRDefault="001B724F" w14:paraId="4600E896" w14:textId="57351CC1">
            <w:pPr>
              <w:pStyle w:val="ECVSubSectionHeading"/>
              <w:rPr>
                <w:lang w:val="it-IT"/>
              </w:rPr>
            </w:pPr>
            <w:r w:rsidRPr="00DA12CA">
              <w:rPr>
                <w:noProof/>
                <w:lang w:val="it-IT" w:eastAsia="it-IT" w:bidi="ar-SA"/>
              </w:rPr>
              <w:drawing>
                <wp:inline distT="0" distB="0" distL="0" distR="0" wp14:anchorId="2B9CEB6F" wp14:editId="3E00DA90">
                  <wp:extent cx="4789805" cy="91440"/>
                  <wp:effectExtent l="0" t="0" r="10795" b="10160"/>
                  <wp:docPr id="1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2CA">
              <w:rPr>
                <w:lang w:val="it-IT"/>
              </w:rPr>
              <w:t xml:space="preserve"> 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1B724F" w:rsidP="001B724F" w:rsidRDefault="001B724F" w14:paraId="2BE7A1E1" w14:textId="77777777">
            <w:pPr>
              <w:pStyle w:val="ECVRightHeading"/>
              <w:rPr>
                <w:lang w:val="it-IT"/>
              </w:rPr>
            </w:pPr>
          </w:p>
        </w:tc>
      </w:tr>
      <w:tr w:rsidRPr="00DA12CA" w:rsidR="001B724F" w:rsidTr="76BCBCC2" w14:paraId="1BE3BE44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="001B724F" w:rsidP="001B724F" w:rsidRDefault="001B724F" w14:paraId="01782AFB" w14:textId="77777777">
            <w:pPr>
              <w:pStyle w:val="ECVDate"/>
              <w:rPr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  <w:vAlign w:val="bottom"/>
          </w:tcPr>
          <w:p w:rsidRPr="00DA12CA" w:rsidR="001B724F" w:rsidP="001B724F" w:rsidRDefault="001B724F" w14:paraId="7A159966" w14:textId="77777777">
            <w:pPr>
              <w:pStyle w:val="ECVSubSectionHeading"/>
              <w:rPr>
                <w:noProof/>
                <w:lang w:val="it-IT" w:eastAsia="it-IT" w:bidi="ar-SA"/>
              </w:rPr>
            </w:pPr>
          </w:p>
        </w:tc>
        <w:tc>
          <w:tcPr>
            <w:tcW w:w="1305" w:type="dxa"/>
            <w:shd w:val="clear" w:color="auto" w:fill="auto"/>
            <w:tcMar/>
          </w:tcPr>
          <w:p w:rsidRPr="00DA12CA" w:rsidR="001B724F" w:rsidP="001B724F" w:rsidRDefault="001B724F" w14:paraId="29AAE36E" w14:textId="77777777">
            <w:pPr>
              <w:pStyle w:val="ECVRightHeading"/>
              <w:rPr>
                <w:lang w:val="it-IT"/>
              </w:rPr>
            </w:pPr>
          </w:p>
        </w:tc>
      </w:tr>
      <w:tr w:rsidRPr="00DA12CA" w:rsidR="001B724F" w:rsidTr="76BCBCC2" w14:paraId="316EE3A1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895A2B" w:rsidR="001B724F" w:rsidP="001B724F" w:rsidRDefault="001B724F" w14:paraId="4EDF1BEC" w14:textId="679C800C">
            <w:pPr>
              <w:pStyle w:val="ECVDate"/>
              <w:rPr>
                <w:b/>
                <w:lang w:val="it-IT"/>
              </w:rPr>
            </w:pPr>
            <w:r w:rsidRPr="00895A2B">
              <w:rPr>
                <w:b/>
                <w:lang w:val="it-IT"/>
              </w:rPr>
              <w:t>Gennaio 2017 – Febbraio 2017</w:t>
            </w:r>
          </w:p>
        </w:tc>
        <w:tc>
          <w:tcPr>
            <w:tcW w:w="6237" w:type="dxa"/>
            <w:shd w:val="clear" w:color="auto" w:fill="auto"/>
            <w:tcMar/>
          </w:tcPr>
          <w:p w:rsidRPr="0029092C" w:rsidR="001B724F" w:rsidP="001B724F" w:rsidRDefault="001B724F" w14:paraId="603F1987" w14:textId="79E948AA">
            <w:pPr>
              <w:pStyle w:val="ECVSubSectionHeading"/>
              <w:rPr>
                <w:b/>
                <w:noProof/>
                <w:lang w:val="en-US" w:eastAsia="it-IT" w:bidi="ar-SA"/>
              </w:rPr>
            </w:pPr>
            <w:r w:rsidRPr="0029092C">
              <w:rPr>
                <w:b/>
                <w:color w:val="1F497D" w:themeColor="text2"/>
                <w:szCs w:val="22"/>
                <w:lang w:val="en-US"/>
              </w:rPr>
              <w:t>Moss Rehab (Philadelphia) – Outpatient Ward</w:t>
            </w:r>
          </w:p>
        </w:tc>
        <w:tc>
          <w:tcPr>
            <w:tcW w:w="1305" w:type="dxa"/>
            <w:shd w:val="clear" w:color="auto" w:fill="auto"/>
            <w:tcMar/>
          </w:tcPr>
          <w:p w:rsidRPr="001B724F" w:rsidR="001B724F" w:rsidP="001B724F" w:rsidRDefault="001B724F" w14:paraId="6FC3465A" w14:textId="77777777">
            <w:pPr>
              <w:pStyle w:val="ECVRightHeading"/>
              <w:rPr>
                <w:lang w:val="en-US"/>
              </w:rPr>
            </w:pPr>
          </w:p>
        </w:tc>
      </w:tr>
      <w:tr w:rsidRPr="00DA12CA" w:rsidR="001B724F" w:rsidTr="76BCBCC2" w14:paraId="604E5A10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1B724F" w:rsidR="001B724F" w:rsidP="001B724F" w:rsidRDefault="001B724F" w14:paraId="6DBC05BE" w14:textId="77777777">
            <w:pPr>
              <w:pStyle w:val="ECVDate"/>
              <w:rPr>
                <w:lang w:val="en-US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DA12CA" w:rsidR="001B724F" w:rsidP="001B724F" w:rsidRDefault="001B724F" w14:paraId="61354A60" w14:textId="059588B7">
            <w:pPr>
              <w:pStyle w:val="ECVSubSectionHeading"/>
              <w:rPr>
                <w:noProof/>
                <w:lang w:val="it-IT" w:eastAsia="it-IT" w:bidi="ar-SA"/>
              </w:rPr>
            </w:pPr>
            <w:r w:rsidRPr="00DA12CA">
              <w:rPr>
                <w:color w:val="1F497D" w:themeColor="text2"/>
                <w:sz w:val="16"/>
                <w:szCs w:val="16"/>
                <w:lang w:val="it-IT"/>
              </w:rPr>
              <w:t xml:space="preserve">Direttore: </w:t>
            </w:r>
            <w:r>
              <w:rPr>
                <w:color w:val="1F497D" w:themeColor="text2"/>
                <w:sz w:val="16"/>
                <w:szCs w:val="16"/>
                <w:lang w:val="it-IT"/>
              </w:rPr>
              <w:t xml:space="preserve">Dott. </w:t>
            </w:r>
            <w:r w:rsidRPr="00DA12CA">
              <w:rPr>
                <w:color w:val="1F497D" w:themeColor="text2"/>
                <w:sz w:val="16"/>
                <w:szCs w:val="16"/>
                <w:lang w:val="it-IT"/>
              </w:rPr>
              <w:t xml:space="preserve">Alberto </w:t>
            </w:r>
            <w:r w:rsidRPr="00DA12CA">
              <w:rPr>
                <w:b/>
                <w:color w:val="1F497D" w:themeColor="text2"/>
                <w:sz w:val="16"/>
                <w:szCs w:val="16"/>
                <w:lang w:val="it-IT"/>
              </w:rPr>
              <w:t>Esquenazi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1B724F" w:rsidP="001B724F" w:rsidRDefault="001B724F" w14:paraId="5473248F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1B724F" w:rsidTr="76BCBCC2" w14:paraId="14FF7C25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1B724F" w:rsidR="001B724F" w:rsidP="001B724F" w:rsidRDefault="001B724F" w14:paraId="7EF144F6" w14:textId="54AA77C5">
            <w:pPr>
              <w:pStyle w:val="ECVDate"/>
              <w:rPr>
                <w:szCs w:val="18"/>
                <w:lang w:val="it-IT"/>
              </w:rPr>
            </w:pPr>
            <w:r w:rsidRPr="001B724F">
              <w:rPr>
                <w:color w:val="262626" w:themeColor="text1" w:themeTint="D9"/>
                <w:szCs w:val="18"/>
                <w:lang w:val="it-IT"/>
              </w:rPr>
              <w:t>Argomenti affrontati</w:t>
            </w:r>
          </w:p>
        </w:tc>
        <w:tc>
          <w:tcPr>
            <w:tcW w:w="6237" w:type="dxa"/>
            <w:shd w:val="clear" w:color="auto" w:fill="auto"/>
            <w:tcMar/>
          </w:tcPr>
          <w:p w:rsidRPr="001B724F" w:rsidR="001B724F" w:rsidP="001B724F" w:rsidRDefault="001B724F" w14:paraId="08EF86DC" w14:textId="2AC1AF9D">
            <w:pPr>
              <w:pStyle w:val="ECVSubSectionHeading"/>
              <w:rPr>
                <w:noProof/>
                <w:sz w:val="18"/>
                <w:szCs w:val="18"/>
                <w:lang w:val="it-IT" w:eastAsia="it-IT" w:bidi="ar-SA"/>
              </w:rPr>
            </w:pPr>
            <w:r w:rsidRPr="001B724F">
              <w:rPr>
                <w:color w:val="262626" w:themeColor="text1" w:themeTint="D9"/>
                <w:sz w:val="18"/>
                <w:szCs w:val="18"/>
                <w:lang w:val="it-IT"/>
              </w:rPr>
              <w:t>Riabilitazione Neuromotoria – Gait Analysis – Trattamento della Spasticità e delle Distonie – Infiltrazioni con Tossina Botulinica – Riabilitazione Ambulatoriale</w:t>
            </w:r>
          </w:p>
        </w:tc>
        <w:tc>
          <w:tcPr>
            <w:tcW w:w="1305" w:type="dxa"/>
            <w:shd w:val="clear" w:color="auto" w:fill="auto"/>
            <w:tcMar/>
          </w:tcPr>
          <w:p w:rsidRPr="00DA12CA" w:rsidR="001B724F" w:rsidP="001B724F" w:rsidRDefault="001B724F" w14:paraId="68155234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1B724F" w:rsidTr="76BCBCC2" w14:paraId="4F8490FA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1B724F" w:rsidR="001B724F" w:rsidP="001B724F" w:rsidRDefault="001B724F" w14:paraId="6DFD1744" w14:textId="77777777">
            <w:pPr>
              <w:pStyle w:val="ECVDate"/>
              <w:rPr>
                <w:color w:val="262626" w:themeColor="text1" w:themeTint="D9"/>
                <w:szCs w:val="18"/>
                <w:lang w:val="it-IT"/>
              </w:rPr>
            </w:pPr>
          </w:p>
        </w:tc>
        <w:tc>
          <w:tcPr>
            <w:tcW w:w="6237" w:type="dxa"/>
            <w:shd w:val="clear" w:color="auto" w:fill="auto"/>
            <w:tcMar/>
          </w:tcPr>
          <w:p w:rsidRPr="001B724F" w:rsidR="001B724F" w:rsidP="001B724F" w:rsidRDefault="001B724F" w14:paraId="2172804B" w14:textId="77777777">
            <w:pPr>
              <w:pStyle w:val="ECVSubSectionHeading"/>
              <w:rPr>
                <w:color w:val="262626" w:themeColor="text1" w:themeTint="D9"/>
                <w:sz w:val="18"/>
                <w:szCs w:val="18"/>
                <w:lang w:val="it-IT"/>
              </w:rPr>
            </w:pPr>
          </w:p>
        </w:tc>
        <w:tc>
          <w:tcPr>
            <w:tcW w:w="1305" w:type="dxa"/>
            <w:shd w:val="clear" w:color="auto" w:fill="auto"/>
            <w:tcMar/>
          </w:tcPr>
          <w:p w:rsidRPr="00DA12CA" w:rsidR="001B724F" w:rsidP="001B724F" w:rsidRDefault="001B724F" w14:paraId="40B08900" w14:textId="77777777">
            <w:pPr>
              <w:pStyle w:val="ECVRightHeading"/>
              <w:rPr>
                <w:lang w:val="it-IT"/>
              </w:rPr>
            </w:pPr>
          </w:p>
        </w:tc>
      </w:tr>
      <w:tr w:rsidRPr="00D935C4" w:rsidR="001B724F" w:rsidTr="76BCBCC2" w14:paraId="39E0EF25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1B724F" w:rsidP="001B724F" w:rsidRDefault="001B724F" w14:paraId="03BAF9A3" w14:textId="44BDC2D0">
            <w:pPr>
              <w:pStyle w:val="Barradestra"/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1B724F" w:rsidP="76BCBCC2" w:rsidRDefault="001B724F" w14:paraId="37079B63" w14:textId="715B01B2">
            <w:pPr>
              <w:pStyle w:val="ECVSectionBullet"/>
              <w:rPr>
                <w:b w:val="1"/>
                <w:bCs w:val="1"/>
                <w:color w:val="1F497D" w:themeColor="text2"/>
                <w:sz w:val="16"/>
                <w:szCs w:val="16"/>
                <w:lang w:val="it-IT"/>
              </w:rPr>
            </w:pPr>
          </w:p>
        </w:tc>
      </w:tr>
      <w:tr w:rsidRPr="00D935C4" w:rsidR="001B724F" w:rsidTr="76BCBCC2" w14:paraId="3D6A5AA4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1B724F" w:rsidP="001B724F" w:rsidRDefault="001B724F" w14:paraId="68F5799B" w14:textId="1FB7D7BE">
            <w:pPr>
              <w:jc w:val="center"/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1B724F" w:rsidP="001B724F" w:rsidRDefault="001B724F" w14:paraId="2C47112B" w14:textId="26E89C74">
            <w:pPr>
              <w:pStyle w:val="TestoNormale"/>
              <w:framePr w:vSpace="0" w:wrap="auto" w:vAnchor="margin" w:yAlign="inline"/>
              <w:rPr>
                <w:lang w:val="it-IT"/>
              </w:rPr>
            </w:pPr>
          </w:p>
        </w:tc>
      </w:tr>
      <w:tr w:rsidRPr="00D935C4" w:rsidR="001B724F" w:rsidTr="76BCBCC2" w14:paraId="591FA517" w14:textId="77777777">
        <w:trPr>
          <w:cantSplit/>
        </w:trPr>
        <w:tc>
          <w:tcPr>
            <w:tcW w:w="2834" w:type="dxa"/>
            <w:shd w:val="clear" w:color="auto" w:fill="auto"/>
            <w:tcMar/>
          </w:tcPr>
          <w:p w:rsidRPr="00DA12CA" w:rsidR="001B724F" w:rsidP="001B724F" w:rsidRDefault="001B724F" w14:paraId="5702BD8C" w14:textId="753359A7">
            <w:pPr>
              <w:pStyle w:val="Barradestra"/>
              <w:rPr>
                <w:lang w:val="it-IT"/>
              </w:rPr>
            </w:pPr>
          </w:p>
        </w:tc>
        <w:tc>
          <w:tcPr>
            <w:tcW w:w="7542" w:type="dxa"/>
            <w:gridSpan w:val="2"/>
            <w:shd w:val="clear" w:color="auto" w:fill="auto"/>
            <w:tcMar/>
          </w:tcPr>
          <w:p w:rsidRPr="00DA12CA" w:rsidR="001B724F" w:rsidP="001B724F" w:rsidRDefault="001B724F" w14:paraId="1F2E953A" w14:textId="4C690EA8">
            <w:pPr>
              <w:pStyle w:val="TestoNormale"/>
              <w:framePr w:vSpace="0" w:wrap="auto" w:vAnchor="margin" w:yAlign="inline"/>
              <w:rPr>
                <w:lang w:val="it-IT"/>
              </w:rPr>
            </w:pP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Pr="00DA12CA" w:rsidR="006C4A6D" w14:paraId="2046FFD4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DA12CA" w:rsidR="006C4A6D" w:rsidRDefault="00053E1B" w14:paraId="29A044E1" w14:textId="6B7C0DF0">
            <w:pPr>
              <w:pStyle w:val="ECVLeftHeading"/>
              <w:rPr>
                <w:lang w:val="it-IT"/>
              </w:rPr>
            </w:pPr>
            <w:r w:rsidRPr="00DA12CA">
              <w:rPr>
                <w:caps w:val="0"/>
                <w:lang w:val="it-IT"/>
              </w:rPr>
              <w:t>ABILITA’ PERSONALI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Pr="00DA12CA" w:rsidR="006C4A6D" w:rsidRDefault="00D26D2D" w14:paraId="047F3CAA" w14:textId="77777777">
            <w:pPr>
              <w:pStyle w:val="ECVBlueBox"/>
              <w:rPr>
                <w:lang w:val="it-IT"/>
              </w:rPr>
            </w:pPr>
            <w:r w:rsidRPr="00DA12CA">
              <w:rPr>
                <w:noProof/>
                <w:lang w:val="it-IT" w:eastAsia="it-IT" w:bidi="ar-SA"/>
              </w:rPr>
              <w:drawing>
                <wp:inline distT="0" distB="0" distL="0" distR="0" wp14:anchorId="6A224C7C" wp14:editId="40DD1407">
                  <wp:extent cx="4789805" cy="91440"/>
                  <wp:effectExtent l="0" t="0" r="10795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2CA" w:rsidR="006C4A6D">
              <w:rPr>
                <w:lang w:val="it-IT"/>
              </w:rPr>
              <w:t xml:space="preserve"> </w:t>
            </w:r>
          </w:p>
        </w:tc>
      </w:tr>
      <w:tr w:rsidRPr="00DA12CA" w:rsidR="00222CE5" w14:paraId="3DE5B504" w14:textId="77777777">
        <w:trPr>
          <w:trHeight w:val="170"/>
        </w:trPr>
        <w:tc>
          <w:tcPr>
            <w:tcW w:w="2835" w:type="dxa"/>
            <w:shd w:val="clear" w:color="auto" w:fill="auto"/>
          </w:tcPr>
          <w:p w:rsidRPr="00DA12CA" w:rsidR="00222CE5" w:rsidRDefault="00222CE5" w14:paraId="0CE0C76A" w14:textId="77777777">
            <w:pPr>
              <w:pStyle w:val="ECVLeftHeading"/>
              <w:rPr>
                <w:caps w:val="0"/>
                <w:lang w:val="it-IT"/>
              </w:rPr>
            </w:pPr>
          </w:p>
        </w:tc>
        <w:tc>
          <w:tcPr>
            <w:tcW w:w="7540" w:type="dxa"/>
            <w:shd w:val="clear" w:color="auto" w:fill="auto"/>
            <w:vAlign w:val="bottom"/>
          </w:tcPr>
          <w:p w:rsidRPr="00DA12CA" w:rsidR="00222CE5" w:rsidRDefault="00222CE5" w14:paraId="264EF3A5" w14:textId="5330DB50">
            <w:pPr>
              <w:pStyle w:val="ECVBlueBox"/>
              <w:rPr>
                <w:noProof/>
                <w:lang w:val="it-IT" w:eastAsia="en-US" w:bidi="ar-SA"/>
              </w:rPr>
            </w:pPr>
            <w:r w:rsidRPr="00DA12CA">
              <w:rPr>
                <w:noProof/>
                <w:lang w:val="it-IT" w:eastAsia="en-US" w:bidi="ar-SA"/>
              </w:rPr>
              <w:t>I</w:t>
            </w:r>
          </w:p>
        </w:tc>
      </w:tr>
    </w:tbl>
    <w:p w:rsidRPr="00DA12CA" w:rsidR="006C4A6D" w:rsidRDefault="006C4A6D" w14:paraId="5ED13916" w14:textId="77777777">
      <w:pPr>
        <w:pStyle w:val="ECVComments"/>
        <w:rPr>
          <w:lang w:val="it-IT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Pr="00DA12CA" w:rsidR="006C4A6D" w14:paraId="3556F528" w14:textId="77777777">
        <w:trPr>
          <w:cantSplit/>
          <w:trHeight w:val="255"/>
        </w:trPr>
        <w:tc>
          <w:tcPr>
            <w:tcW w:w="2834" w:type="dxa"/>
            <w:shd w:val="clear" w:color="auto" w:fill="auto"/>
          </w:tcPr>
          <w:p w:rsidRPr="00DA12CA" w:rsidR="006C4A6D" w:rsidRDefault="00053E1B" w14:paraId="1B87EF5D" w14:textId="6B409CB1">
            <w:pPr>
              <w:pStyle w:val="ECVLeftDetails"/>
              <w:rPr>
                <w:lang w:val="it-IT"/>
              </w:rPr>
            </w:pPr>
            <w:r w:rsidRPr="00DA12CA">
              <w:rPr>
                <w:lang w:val="it-IT"/>
              </w:rPr>
              <w:t>Madrelingua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Pr="00DA12CA" w:rsidR="006C4A6D" w:rsidRDefault="003B70CA" w14:paraId="48F68B9E" w14:textId="28C8350D">
            <w:pPr>
              <w:pStyle w:val="ECVSectionDetails"/>
              <w:rPr>
                <w:lang w:val="it-IT"/>
              </w:rPr>
            </w:pPr>
            <w:r w:rsidRPr="00DA12CA">
              <w:rPr>
                <w:lang w:val="it-IT"/>
              </w:rPr>
              <w:t>Italian</w:t>
            </w:r>
            <w:r w:rsidRPr="00DA12CA" w:rsidR="00053E1B">
              <w:rPr>
                <w:lang w:val="it-IT"/>
              </w:rPr>
              <w:t>o</w:t>
            </w:r>
          </w:p>
        </w:tc>
      </w:tr>
      <w:tr w:rsidRPr="00DA12CA" w:rsidR="006C4A6D" w14:paraId="6E0F948F" w14:textId="77777777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Pr="00DA12CA" w:rsidR="006C4A6D" w:rsidRDefault="006C4A6D" w14:paraId="6407C151" w14:textId="77777777">
            <w:pPr>
              <w:pStyle w:val="ECVLeftHeading"/>
              <w:rPr>
                <w:lang w:val="it-IT"/>
              </w:rPr>
            </w:pPr>
          </w:p>
        </w:tc>
        <w:tc>
          <w:tcPr>
            <w:tcW w:w="7542" w:type="dxa"/>
            <w:gridSpan w:val="5"/>
            <w:shd w:val="clear" w:color="auto" w:fill="auto"/>
          </w:tcPr>
          <w:p w:rsidRPr="00DA12CA" w:rsidR="006C4A6D" w:rsidRDefault="006C4A6D" w14:paraId="18902CB3" w14:textId="77777777">
            <w:pPr>
              <w:pStyle w:val="ECVRightColumn"/>
              <w:rPr>
                <w:lang w:val="it-IT"/>
              </w:rPr>
            </w:pPr>
          </w:p>
        </w:tc>
      </w:tr>
      <w:tr w:rsidRPr="00DA12CA" w:rsidR="006C4A6D" w14:paraId="45CDCF16" w14:textId="77777777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Pr="00DA12CA" w:rsidR="006C4A6D" w:rsidRDefault="00053E1B" w14:paraId="66C3215E" w14:textId="05605BC5">
            <w:pPr>
              <w:pStyle w:val="ECVLeftDetails"/>
              <w:rPr>
                <w:caps/>
                <w:lang w:val="it-IT"/>
              </w:rPr>
            </w:pPr>
            <w:r w:rsidRPr="00DA12CA">
              <w:rPr>
                <w:lang w:val="it-IT"/>
              </w:rPr>
              <w:t>Altre lingue conosciute</w:t>
            </w:r>
          </w:p>
        </w:tc>
        <w:tc>
          <w:tcPr>
            <w:tcW w:w="3042" w:type="dxa"/>
            <w:gridSpan w:val="2"/>
            <w:tcBorders>
              <w:top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Pr="00DA12CA" w:rsidR="006C4A6D" w:rsidRDefault="006C4A6D" w14:paraId="66E3F0E2" w14:textId="77777777">
            <w:pPr>
              <w:pStyle w:val="ECVLanguageHeading"/>
              <w:rPr>
                <w:lang w:val="it-IT"/>
              </w:rPr>
            </w:pPr>
            <w:r w:rsidRPr="00DA12CA">
              <w:rPr>
                <w:lang w:val="it-IT"/>
              </w:rPr>
              <w:t xml:space="preserve">UNDERSTANDING </w:t>
            </w:r>
          </w:p>
        </w:tc>
        <w:tc>
          <w:tcPr>
            <w:tcW w:w="2999" w:type="dxa"/>
            <w:gridSpan w:val="2"/>
            <w:tcBorders>
              <w:top w:val="single" w:color="C0C0C0" w:sz="8" w:space="0"/>
              <w:left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Pr="00DA12CA" w:rsidR="006C4A6D" w:rsidRDefault="006C4A6D" w14:paraId="519CF0DB" w14:textId="77777777">
            <w:pPr>
              <w:pStyle w:val="ECVLanguageHeading"/>
              <w:rPr>
                <w:lang w:val="it-IT"/>
              </w:rPr>
            </w:pPr>
            <w:r w:rsidRPr="00DA12CA">
              <w:rPr>
                <w:lang w:val="it-IT"/>
              </w:rPr>
              <w:t xml:space="preserve">SPEAKING </w:t>
            </w:r>
          </w:p>
        </w:tc>
        <w:tc>
          <w:tcPr>
            <w:tcW w:w="1501" w:type="dxa"/>
            <w:tcBorders>
              <w:top w:val="single" w:color="C0C0C0" w:sz="8" w:space="0"/>
              <w:left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Pr="00DA12CA" w:rsidR="006C4A6D" w:rsidRDefault="006C4A6D" w14:paraId="0CD0EAD6" w14:textId="77777777">
            <w:pPr>
              <w:pStyle w:val="ECVLanguageHeading"/>
              <w:rPr>
                <w:lang w:val="it-IT"/>
              </w:rPr>
            </w:pPr>
            <w:r w:rsidRPr="00DA12CA">
              <w:rPr>
                <w:lang w:val="it-IT"/>
              </w:rPr>
              <w:t xml:space="preserve">WRITING </w:t>
            </w:r>
          </w:p>
        </w:tc>
      </w:tr>
      <w:tr w:rsidR="006C4A6D" w14:paraId="71B9BA13" w14:textId="77777777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6C4A6D" w:rsidRDefault="006C4A6D" w14:paraId="038E5371" w14:textId="77777777"/>
        </w:tc>
        <w:tc>
          <w:tcPr>
            <w:tcW w:w="1544" w:type="dxa"/>
            <w:tcBorders>
              <w:bottom w:val="single" w:color="C0C0C0" w:sz="8" w:space="0"/>
            </w:tcBorders>
            <w:shd w:val="clear" w:color="auto" w:fill="auto"/>
            <w:vAlign w:val="center"/>
          </w:tcPr>
          <w:p w:rsidR="006C4A6D" w:rsidRDefault="006C4A6D" w14:paraId="0623BE5E" w14:textId="77777777">
            <w:pPr>
              <w:pStyle w:val="ECVLanguageSubHeading"/>
            </w:pPr>
            <w:r>
              <w:t xml:space="preserve">Listening </w:t>
            </w:r>
          </w:p>
        </w:tc>
        <w:tc>
          <w:tcPr>
            <w:tcW w:w="1498" w:type="dxa"/>
            <w:tcBorders>
              <w:left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="006C4A6D" w:rsidRDefault="006C4A6D" w14:paraId="244AC4FD" w14:textId="77777777">
            <w:pPr>
              <w:pStyle w:val="ECVLanguageSubHeading"/>
            </w:pPr>
            <w:r>
              <w:t xml:space="preserve">Reading </w:t>
            </w:r>
          </w:p>
        </w:tc>
        <w:tc>
          <w:tcPr>
            <w:tcW w:w="1499" w:type="dxa"/>
            <w:tcBorders>
              <w:left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="006C4A6D" w:rsidRDefault="006C4A6D" w14:paraId="6373D129" w14:textId="77777777">
            <w:pPr>
              <w:pStyle w:val="ECVLanguageSubHeading"/>
            </w:pPr>
            <w:r>
              <w:t xml:space="preserve">Spoken interaction </w:t>
            </w:r>
          </w:p>
        </w:tc>
        <w:tc>
          <w:tcPr>
            <w:tcW w:w="1500" w:type="dxa"/>
            <w:tcBorders>
              <w:left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="006C4A6D" w:rsidRDefault="006C4A6D" w14:paraId="6D2BF506" w14:textId="77777777">
            <w:pPr>
              <w:pStyle w:val="ECVLanguageSubHeading"/>
            </w:pPr>
            <w:r>
              <w:t xml:space="preserve">Spoken production </w:t>
            </w:r>
          </w:p>
        </w:tc>
        <w:tc>
          <w:tcPr>
            <w:tcW w:w="1501" w:type="dxa"/>
            <w:tcBorders>
              <w:left w:val="single" w:color="C0C0C0" w:sz="8" w:space="0"/>
              <w:bottom w:val="single" w:color="C0C0C0" w:sz="8" w:space="0"/>
            </w:tcBorders>
            <w:shd w:val="clear" w:color="auto" w:fill="auto"/>
            <w:vAlign w:val="center"/>
          </w:tcPr>
          <w:p w:rsidR="006C4A6D" w:rsidRDefault="006C4A6D" w14:paraId="4A63CCEF" w14:textId="77777777">
            <w:pPr>
              <w:pStyle w:val="ECVRightColumn"/>
            </w:pPr>
          </w:p>
        </w:tc>
      </w:tr>
      <w:tr w:rsidR="006C4A6D" w14:paraId="69EC21A7" w14:textId="77777777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6C4A6D" w:rsidRDefault="00053E1B" w14:paraId="7D244F27" w14:textId="7C4ECB25">
            <w:pPr>
              <w:pStyle w:val="ECVLanguageName"/>
            </w:pPr>
            <w:r>
              <w:t>Inglese</w:t>
            </w:r>
          </w:p>
        </w:tc>
        <w:tc>
          <w:tcPr>
            <w:tcW w:w="1544" w:type="dxa"/>
            <w:tcBorders>
              <w:bottom w:val="single" w:color="C0C0C0" w:sz="4" w:space="0"/>
            </w:tcBorders>
            <w:shd w:val="clear" w:color="auto" w:fill="auto"/>
            <w:vAlign w:val="center"/>
          </w:tcPr>
          <w:p w:rsidR="006C4A6D" w:rsidRDefault="00030096" w14:paraId="74FD8CDE" w14:textId="5CAD3ED8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  <w:tc>
          <w:tcPr>
            <w:tcW w:w="1498" w:type="dxa"/>
            <w:tcBorders>
              <w:bottom w:val="single" w:color="C0C0C0" w:sz="4" w:space="0"/>
            </w:tcBorders>
            <w:shd w:val="clear" w:color="auto" w:fill="auto"/>
            <w:vAlign w:val="center"/>
          </w:tcPr>
          <w:p w:rsidR="006C4A6D" w:rsidRDefault="00030096" w14:paraId="3E120AAC" w14:textId="1446B6F0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  <w:tc>
          <w:tcPr>
            <w:tcW w:w="1499" w:type="dxa"/>
            <w:tcBorders>
              <w:bottom w:val="single" w:color="C0C0C0" w:sz="4" w:space="0"/>
            </w:tcBorders>
            <w:shd w:val="clear" w:color="auto" w:fill="auto"/>
            <w:vAlign w:val="center"/>
          </w:tcPr>
          <w:p w:rsidR="006C4A6D" w:rsidRDefault="003B70CA" w14:paraId="55304339" w14:textId="77777777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  <w:tc>
          <w:tcPr>
            <w:tcW w:w="1500" w:type="dxa"/>
            <w:tcBorders>
              <w:bottom w:val="single" w:color="C0C0C0" w:sz="4" w:space="0"/>
            </w:tcBorders>
            <w:shd w:val="clear" w:color="auto" w:fill="auto"/>
            <w:vAlign w:val="center"/>
          </w:tcPr>
          <w:p w:rsidR="006C4A6D" w:rsidRDefault="003B70CA" w14:paraId="378FBA46" w14:textId="77777777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  <w:tc>
          <w:tcPr>
            <w:tcW w:w="1501" w:type="dxa"/>
            <w:tcBorders>
              <w:bottom w:val="single" w:color="C0C0C0" w:sz="4" w:space="0"/>
            </w:tcBorders>
            <w:shd w:val="clear" w:color="auto" w:fill="auto"/>
            <w:vAlign w:val="center"/>
          </w:tcPr>
          <w:p w:rsidR="006C4A6D" w:rsidRDefault="003B70CA" w14:paraId="1FE9DDBB" w14:textId="77777777">
            <w:pPr>
              <w:pStyle w:val="ECVLanguageLevel"/>
            </w:pPr>
            <w:r>
              <w:rPr>
                <w:caps w:val="0"/>
              </w:rPr>
              <w:t>B2</w:t>
            </w:r>
          </w:p>
        </w:tc>
      </w:tr>
      <w:tr w:rsidR="006C4A6D" w14:paraId="1184F435" w14:textId="77777777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6C4A6D" w:rsidRDefault="006C4A6D" w14:paraId="22D3F1E4" w14:textId="77777777"/>
        </w:tc>
        <w:tc>
          <w:tcPr>
            <w:tcW w:w="7542" w:type="dxa"/>
            <w:gridSpan w:val="5"/>
            <w:tcBorders>
              <w:bottom w:val="single" w:color="C0C0C0" w:sz="8" w:space="0"/>
            </w:tcBorders>
            <w:shd w:val="clear" w:color="auto" w:fill="ECECEC"/>
            <w:vAlign w:val="center"/>
          </w:tcPr>
          <w:p w:rsidR="006C4A6D" w:rsidRDefault="006C4A6D" w14:paraId="37F372B9" w14:textId="77777777">
            <w:pPr>
              <w:pStyle w:val="ECVLanguageCertificate"/>
            </w:pPr>
            <w:r>
              <w:t>.</w:t>
            </w:r>
          </w:p>
        </w:tc>
      </w:tr>
      <w:tr w:rsidR="006C4A6D" w14:paraId="2913741B" w14:textId="77777777">
        <w:trPr>
          <w:cantSplit/>
          <w:trHeight w:val="397"/>
        </w:trPr>
        <w:tc>
          <w:tcPr>
            <w:tcW w:w="2834" w:type="dxa"/>
            <w:shd w:val="clear" w:color="auto" w:fill="auto"/>
          </w:tcPr>
          <w:p w:rsidR="006C4A6D" w:rsidRDefault="006C4A6D" w14:paraId="3499564B" w14:textId="77777777"/>
        </w:tc>
        <w:tc>
          <w:tcPr>
            <w:tcW w:w="7542" w:type="dxa"/>
            <w:gridSpan w:val="5"/>
            <w:shd w:val="clear" w:color="auto" w:fill="auto"/>
            <w:vAlign w:val="bottom"/>
          </w:tcPr>
          <w:p w:rsidR="006C4A6D" w:rsidRDefault="006C4A6D" w14:paraId="79904832" w14:textId="77777777">
            <w:pPr>
              <w:pStyle w:val="ECVLanguageExplanation"/>
            </w:pPr>
            <w:r>
              <w:t>Levels: A1/A2: Basic user - B1/B2: Independent user - C1/C2 Proficient user</w:t>
            </w:r>
          </w:p>
          <w:p w:rsidR="006C4A6D" w:rsidRDefault="00000000" w14:paraId="2F2E94E9" w14:textId="77777777">
            <w:pPr>
              <w:pStyle w:val="ECVLanguageExplanation"/>
            </w:pPr>
            <w:hyperlink w:history="1" r:id="rId17">
              <w:r w:rsidR="006C4A6D">
                <w:rPr>
                  <w:rStyle w:val="Collegamentoipertestuale"/>
                </w:rPr>
                <w:t>Common European Framework of Reference for Languages</w:t>
              </w:r>
            </w:hyperlink>
          </w:p>
        </w:tc>
      </w:tr>
    </w:tbl>
    <w:p w:rsidR="006C4A6D" w:rsidRDefault="006C4A6D" w14:paraId="0BA00837" w14:textId="77777777"/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6C4A6D" w14:paraId="7A2B6286" w14:textId="77777777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6C4A6D" w:rsidRDefault="00053E1B" w14:paraId="1567ECCA" w14:textId="759F8DDE">
            <w:pPr>
              <w:pStyle w:val="ECVLeftDetails"/>
            </w:pPr>
            <w:r>
              <w:t>Patente</w:t>
            </w:r>
            <w:r w:rsidR="008A379A">
              <w:t xml:space="preserve"> di Guida</w:t>
            </w:r>
          </w:p>
        </w:tc>
        <w:tc>
          <w:tcPr>
            <w:tcW w:w="7542" w:type="dxa"/>
            <w:shd w:val="clear" w:color="auto" w:fill="auto"/>
          </w:tcPr>
          <w:p w:rsidR="006C4A6D" w:rsidRDefault="000A2EBF" w14:paraId="4EF3CDCF" w14:textId="2C0FB7A6">
            <w:pPr>
              <w:pStyle w:val="ECVSectionDetails"/>
            </w:pPr>
            <w:r>
              <w:t xml:space="preserve">A, </w:t>
            </w:r>
            <w:r w:rsidR="006C4A6D">
              <w:t>B</w:t>
            </w:r>
          </w:p>
        </w:tc>
      </w:tr>
    </w:tbl>
    <w:p w:rsidR="001B724F" w:rsidRDefault="001B724F" w14:paraId="6D6FB732" w14:textId="661F8D20">
      <w:pPr>
        <w:pStyle w:val="ECVText"/>
      </w:pPr>
    </w:p>
    <w:p w:rsidR="006C4A6D" w:rsidP="001B724F" w:rsidRDefault="001B724F" w14:paraId="2086956F" w14:textId="254E0300">
      <w:pPr>
        <w:widowControl/>
        <w:suppressAutoHyphens w:val="0"/>
      </w:pPr>
      <w: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6C4A6D" w:rsidTr="76BCBCC2" w14:paraId="40E8B040" w14:textId="77777777">
        <w:trPr>
          <w:cantSplit/>
          <w:trHeight w:val="170"/>
        </w:trPr>
        <w:tc>
          <w:tcPr>
            <w:tcW w:w="2835" w:type="dxa"/>
            <w:shd w:val="clear" w:color="auto" w:fill="auto"/>
            <w:tcMar/>
          </w:tcPr>
          <w:p w:rsidR="006C4A6D" w:rsidRDefault="00053E1B" w14:paraId="71D3F791" w14:textId="1AECB75C">
            <w:pPr>
              <w:pStyle w:val="ECVLeftHeading"/>
            </w:pPr>
            <w:r w:rsidR="76BCBCC2">
              <w:rPr>
                <w:caps w:val="0"/>
                <w:smallCaps w:val="0"/>
              </w:rPr>
              <w:t>ATTIVITA’ DI RICERCA</w:t>
            </w:r>
          </w:p>
        </w:tc>
        <w:tc>
          <w:tcPr>
            <w:tcW w:w="7540" w:type="dxa"/>
            <w:shd w:val="clear" w:color="auto" w:fill="auto"/>
            <w:tcMar/>
            <w:vAlign w:val="bottom"/>
          </w:tcPr>
          <w:p w:rsidR="006C4A6D" w:rsidRDefault="00D26D2D" w14:paraId="6BCD5FFF" w14:textId="77777777">
            <w:pPr>
              <w:pStyle w:val="ECVBlueBox"/>
            </w:pPr>
            <w:r>
              <w:rPr>
                <w:noProof/>
                <w:lang w:val="it-IT" w:eastAsia="it-IT" w:bidi="ar-SA"/>
              </w:rPr>
              <w:drawing>
                <wp:inline distT="0" distB="0" distL="0" distR="0" wp14:anchorId="7C56285B" wp14:editId="105726C5">
                  <wp:extent cx="4789805" cy="91440"/>
                  <wp:effectExtent l="0" t="0" r="10795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805" cy="9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4A6D">
              <w:t xml:space="preserve"> </w:t>
            </w:r>
          </w:p>
        </w:tc>
      </w:tr>
    </w:tbl>
    <w:p w:rsidR="006C4A6D" w:rsidRDefault="006C4A6D" w14:paraId="39BE4F68" w14:textId="77777777">
      <w:pPr>
        <w:pStyle w:val="ECVText"/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030096" w:rsidTr="76BCBCC2" w14:paraId="47131518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030096" w:rsidR="00030096" w:rsidP="00F67B1A" w:rsidRDefault="00030096" w14:paraId="61ED6A1E" w14:textId="489D3F26">
            <w:pPr>
              <w:pStyle w:val="ECVLeftDetails"/>
              <w:rPr>
                <w:b/>
                <w:bCs/>
                <w:lang w:val="it-IT"/>
              </w:rPr>
            </w:pPr>
            <w:r w:rsidRPr="00030096">
              <w:rPr>
                <w:b/>
                <w:bCs/>
                <w:lang w:val="it-IT"/>
              </w:rPr>
              <w:t>H-INDEX</w:t>
            </w:r>
          </w:p>
        </w:tc>
        <w:tc>
          <w:tcPr>
            <w:tcW w:w="7542" w:type="dxa"/>
            <w:shd w:val="clear" w:color="auto" w:fill="auto"/>
            <w:tcMar/>
          </w:tcPr>
          <w:p w:rsidRPr="00030096" w:rsidR="00030096" w:rsidP="76BCBCC2" w:rsidRDefault="00030096" w14:paraId="6C0CEDFE" w14:textId="392E90D2">
            <w:pPr>
              <w:pStyle w:val="CVMedium"/>
              <w:rPr>
                <w:color w:val="262626" w:themeColor="text1" w:themeTint="D9"/>
                <w:sz w:val="20"/>
                <w:szCs w:val="20"/>
                <w:lang w:val="en-US"/>
              </w:rPr>
            </w:pPr>
            <w:r w:rsidRPr="76BCBCC2" w:rsidR="76BCBCC2">
              <w:rPr>
                <w:color w:val="262626" w:themeColor="text1" w:themeTint="D9" w:themeShade="FF"/>
                <w:sz w:val="20"/>
                <w:szCs w:val="20"/>
                <w:lang w:val="en-US"/>
              </w:rPr>
              <w:t>19 (Scopus)</w:t>
            </w:r>
          </w:p>
        </w:tc>
      </w:tr>
      <w:tr w:rsidR="00030096" w:rsidTr="76BCBCC2" w14:paraId="017793A4" w14:textId="77777777">
        <w:trPr>
          <w:cantSplit/>
          <w:trHeight w:val="465"/>
        </w:trPr>
        <w:tc>
          <w:tcPr>
            <w:tcW w:w="2834" w:type="dxa"/>
            <w:shd w:val="clear" w:color="auto" w:fill="auto"/>
            <w:tcMar/>
          </w:tcPr>
          <w:p w:rsidRPr="008D2B83" w:rsidR="00030096" w:rsidP="00F67B1A" w:rsidRDefault="00030096" w14:paraId="06B38DBA" w14:textId="77777777">
            <w:pPr>
              <w:pStyle w:val="ECVLeftDetails"/>
              <w:rPr>
                <w:lang w:val="it-IT"/>
              </w:rPr>
            </w:pPr>
          </w:p>
        </w:tc>
        <w:tc>
          <w:tcPr>
            <w:tcW w:w="7542" w:type="dxa"/>
            <w:shd w:val="clear" w:color="auto" w:fill="auto"/>
            <w:tcMar/>
          </w:tcPr>
          <w:p w:rsidR="00030096" w:rsidP="00F67B1A" w:rsidRDefault="00030096" w14:paraId="3150BD36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500C8C3E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8D2B83" w:rsidR="00F67B1A" w:rsidP="00030096" w:rsidRDefault="00030096" w14:paraId="4E5FA38F" w14:textId="37EACAB1">
            <w:pPr>
              <w:pStyle w:val="ECVLeftDetails"/>
              <w:rPr>
                <w:lang w:val="it-IT"/>
              </w:rPr>
            </w:pPr>
            <w:r w:rsidRPr="76BCBCC2" w:rsidR="76BCBCC2">
              <w:rPr>
                <w:lang w:val="it-IT"/>
              </w:rPr>
              <w:t>Principali pubblicazioni su riviste scientifiche internazionali</w:t>
            </w:r>
          </w:p>
        </w:tc>
        <w:tc>
          <w:tcPr>
            <w:tcW w:w="7542" w:type="dxa"/>
            <w:shd w:val="clear" w:color="auto" w:fill="auto"/>
            <w:tcMar/>
          </w:tcPr>
          <w:p w:rsidR="00F67B1A" w:rsidP="76BCBCC2" w:rsidRDefault="00F67B1A" w14:paraId="1D76FA2A" w14:textId="34342A8C">
            <w:pPr>
              <w:pStyle w:val="CVMedium"/>
              <w:rPr>
                <w:color w:val="262626" w:themeColor="text1" w:themeTint="D9"/>
                <w:sz w:val="20"/>
                <w:szCs w:val="20"/>
                <w:lang w:val="en-US"/>
              </w:rPr>
            </w:pPr>
            <w:r w:rsidRPr="76BCBCC2" w:rsidR="76BCBCC2">
              <w:rPr>
                <w:b w:val="0"/>
                <w:bCs w:val="0"/>
                <w:sz w:val="20"/>
                <w:szCs w:val="20"/>
              </w:rPr>
              <w:t xml:space="preserve">Negrini F, Febbo F, </w:t>
            </w:r>
            <w:proofErr w:type="spellStart"/>
            <w:r w:rsidRPr="76BCBCC2" w:rsidR="76BCBCC2">
              <w:rPr>
                <w:b w:val="0"/>
                <w:bCs w:val="0"/>
                <w:sz w:val="20"/>
                <w:szCs w:val="20"/>
              </w:rPr>
              <w:t>Tessadri</w:t>
            </w:r>
            <w:proofErr w:type="spellEnd"/>
            <w:r w:rsidRPr="76BCBCC2" w:rsidR="76BCBCC2">
              <w:rPr>
                <w:b w:val="0"/>
                <w:bCs w:val="0"/>
                <w:sz w:val="20"/>
                <w:szCs w:val="20"/>
              </w:rPr>
              <w:t xml:space="preserve"> F, Zonta A, Tavernaro M, Donzelli S, Zaina F, Negrini S</w:t>
            </w:r>
            <w:r w:rsidRPr="76BCBCC2" w:rsidR="76BCBCC2">
              <w:rPr>
                <w:sz w:val="20"/>
                <w:szCs w:val="20"/>
              </w:rPr>
              <w:t>.</w:t>
            </w:r>
            <w:r>
              <w:br/>
            </w:r>
            <w:r w:rsidRPr="76BCBCC2" w:rsidR="76BCBCC2">
              <w:rPr>
                <w:sz w:val="20"/>
                <w:szCs w:val="20"/>
              </w:rPr>
              <w:t xml:space="preserve">The New Modular Sforzesco Brace (Modular </w:t>
            </w:r>
            <w:proofErr w:type="spellStart"/>
            <w:r w:rsidRPr="76BCBCC2" w:rsidR="76BCBCC2">
              <w:rPr>
                <w:sz w:val="20"/>
                <w:szCs w:val="20"/>
              </w:rPr>
              <w:t>Italian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Brace) </w:t>
            </w:r>
            <w:proofErr w:type="spellStart"/>
            <w:r w:rsidRPr="76BCBCC2" w:rsidR="76BCBCC2">
              <w:rPr>
                <w:sz w:val="20"/>
                <w:szCs w:val="20"/>
              </w:rPr>
              <w:t>Is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</w:t>
            </w:r>
            <w:proofErr w:type="spellStart"/>
            <w:r w:rsidRPr="76BCBCC2" w:rsidR="76BCBCC2">
              <w:rPr>
                <w:sz w:val="20"/>
                <w:szCs w:val="20"/>
              </w:rPr>
              <w:t>as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</w:t>
            </w:r>
            <w:proofErr w:type="spellStart"/>
            <w:r w:rsidRPr="76BCBCC2" w:rsidR="76BCBCC2">
              <w:rPr>
                <w:sz w:val="20"/>
                <w:szCs w:val="20"/>
              </w:rPr>
              <w:t>Effective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</w:t>
            </w:r>
            <w:proofErr w:type="spellStart"/>
            <w:r w:rsidRPr="76BCBCC2" w:rsidR="76BCBCC2">
              <w:rPr>
                <w:sz w:val="20"/>
                <w:szCs w:val="20"/>
              </w:rPr>
              <w:t>as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the </w:t>
            </w:r>
            <w:proofErr w:type="spellStart"/>
            <w:r w:rsidRPr="76BCBCC2" w:rsidR="76BCBCC2">
              <w:rPr>
                <w:sz w:val="20"/>
                <w:szCs w:val="20"/>
              </w:rPr>
              <w:t>Classical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One: A </w:t>
            </w:r>
            <w:proofErr w:type="spellStart"/>
            <w:r w:rsidRPr="76BCBCC2" w:rsidR="76BCBCC2">
              <w:rPr>
                <w:sz w:val="20"/>
                <w:szCs w:val="20"/>
              </w:rPr>
              <w:t>Retrospective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</w:t>
            </w:r>
            <w:proofErr w:type="spellStart"/>
            <w:r w:rsidRPr="76BCBCC2" w:rsidR="76BCBCC2">
              <w:rPr>
                <w:sz w:val="20"/>
                <w:szCs w:val="20"/>
              </w:rPr>
              <w:t>Controlled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Study from a </w:t>
            </w:r>
            <w:proofErr w:type="spellStart"/>
            <w:r w:rsidRPr="76BCBCC2" w:rsidR="76BCBCC2">
              <w:rPr>
                <w:sz w:val="20"/>
                <w:szCs w:val="20"/>
              </w:rPr>
              <w:t>Prospective</w:t>
            </w:r>
            <w:proofErr w:type="spellEnd"/>
            <w:r w:rsidRPr="76BCBCC2" w:rsidR="76BCBCC2">
              <w:rPr>
                <w:sz w:val="20"/>
                <w:szCs w:val="20"/>
              </w:rPr>
              <w:t xml:space="preserve"> </w:t>
            </w:r>
            <w:proofErr w:type="spellStart"/>
            <w:r w:rsidRPr="76BCBCC2" w:rsidR="76BCBCC2">
              <w:rPr>
                <w:sz w:val="20"/>
                <w:szCs w:val="20"/>
              </w:rPr>
              <w:t>Cohort</w:t>
            </w:r>
            <w:proofErr w:type="spellEnd"/>
            <w:r w:rsidRPr="76BCBCC2" w:rsidR="76BCBCC2">
              <w:rPr>
                <w:sz w:val="20"/>
                <w:szCs w:val="20"/>
              </w:rPr>
              <w:t>.</w:t>
            </w:r>
          </w:p>
          <w:p w:rsidR="00F67B1A" w:rsidP="76BCBCC2" w:rsidRDefault="2EB7EC6A" w14:paraId="7867CDF5" w14:textId="5CEAFFF2">
            <w:pPr>
              <w:pStyle w:val="CVMedium"/>
              <w:rPr>
                <w:b w:val="0"/>
                <w:bCs w:val="0"/>
                <w:i w:val="1"/>
                <w:iCs w:val="1"/>
                <w:color w:val="262626" w:themeColor="text1" w:themeTint="D9"/>
                <w:sz w:val="20"/>
                <w:szCs w:val="20"/>
                <w:lang w:val="en-US"/>
              </w:rPr>
            </w:pPr>
            <w:r w:rsidRPr="76BCBCC2" w:rsidR="76BCBCC2">
              <w:rPr>
                <w:b w:val="0"/>
                <w:bCs w:val="0"/>
                <w:i w:val="1"/>
                <w:iCs w:val="1"/>
                <w:color w:val="262626" w:themeColor="text1" w:themeTint="D9" w:themeShade="FF"/>
                <w:sz w:val="20"/>
                <w:szCs w:val="20"/>
                <w:lang w:val="en-US"/>
              </w:rPr>
              <w:t>J Clin Med 2024</w:t>
            </w:r>
          </w:p>
          <w:p w:rsidRPr="00F67B1A" w:rsidR="00F67B1A" w:rsidP="00F67B1A" w:rsidRDefault="00F67B1A" w14:paraId="46128887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7E7B8452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C97ADC" w:rsidR="00F67B1A" w:rsidP="00F67B1A" w:rsidRDefault="00F67B1A" w14:paraId="67EF6340" w14:textId="77777777">
            <w:pPr>
              <w:pStyle w:val="ECVLeftDetails"/>
              <w:rPr>
                <w:lang w:val="en-US"/>
              </w:rPr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1E6B9E97" w14:textId="126BDB96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F67B1A">
              <w:rPr>
                <w:b w:val="0"/>
                <w:color w:val="262626" w:themeColor="text1" w:themeTint="D9"/>
                <w:sz w:val="20"/>
                <w:lang w:val="en-US"/>
              </w:rPr>
              <w:t>Negrini F, D</w:t>
            </w:r>
            <w:r>
              <w:rPr>
                <w:b w:val="0"/>
                <w:color w:val="262626" w:themeColor="text1" w:themeTint="D9"/>
                <w:sz w:val="20"/>
                <w:lang w:val="en-US"/>
              </w:rPr>
              <w:t>e Lucia F, Negrini S, Tornese D, Facchini F, Vecchio M, De Girolamo L</w:t>
            </w:r>
            <w:r w:rsidRPr="00F67B1A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F67B1A">
              <w:rPr>
                <w:color w:val="262626" w:themeColor="text1" w:themeTint="D9"/>
                <w:sz w:val="20"/>
                <w:lang w:val="en-US"/>
              </w:rPr>
              <w:t>Rehabilitation after platelet rich growth factors intra-articular injections for knee osteoarthritis: two case reports of a home-based protocol.</w:t>
            </w:r>
          </w:p>
          <w:p w:rsidR="00F67B1A" w:rsidP="76BCBCC2" w:rsidRDefault="00F67B1A" w14:paraId="1694DAAD" w14:textId="4F4E8F2F">
            <w:pPr>
              <w:pStyle w:val="CVMedium"/>
              <w:rPr>
                <w:b w:val="0"/>
                <w:bCs w:val="0"/>
                <w:i w:val="1"/>
                <w:iCs w:val="1"/>
                <w:color w:val="262626" w:themeColor="text1" w:themeTint="D9"/>
                <w:sz w:val="20"/>
                <w:szCs w:val="20"/>
                <w:lang w:val="en-US"/>
              </w:rPr>
            </w:pPr>
            <w:r w:rsidRPr="76BCBCC2" w:rsidR="76BCBCC2">
              <w:rPr>
                <w:b w:val="0"/>
                <w:bCs w:val="0"/>
                <w:i w:val="1"/>
                <w:iCs w:val="1"/>
                <w:color w:val="262626" w:themeColor="text1" w:themeTint="D9" w:themeShade="FF"/>
                <w:sz w:val="20"/>
                <w:szCs w:val="20"/>
                <w:lang w:val="en-US"/>
              </w:rPr>
              <w:t>Frontiers in Pharmacology 2021</w:t>
            </w:r>
          </w:p>
          <w:p w:rsidRPr="00097319" w:rsidR="00F67B1A" w:rsidP="00F67B1A" w:rsidRDefault="00F67B1A" w14:paraId="65BF7F17" w14:textId="7F55B886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35D04531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F67B1A" w:rsidP="00F67B1A" w:rsidRDefault="00F67B1A" w14:paraId="170FCDFC" w14:textId="1DC70DCA">
            <w:pPr>
              <w:pStyle w:val="ECVLeftDetails"/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29C3847C" w14:textId="00D26D00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097319">
              <w:rPr>
                <w:b w:val="0"/>
                <w:color w:val="262626" w:themeColor="text1" w:themeTint="D9"/>
                <w:sz w:val="20"/>
                <w:lang w:val="en-US"/>
              </w:rPr>
              <w:t>Vitale JA, Banfi G, Tivolesi V, Pelosi C, Borghi S, Negrini F.</w:t>
            </w:r>
            <w:r w:rsidRPr="00097319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097319">
              <w:rPr>
                <w:color w:val="262626" w:themeColor="text1" w:themeTint="D9"/>
                <w:sz w:val="20"/>
                <w:lang w:val="en-US"/>
              </w:rPr>
              <w:t>Rest-activity daily rhythm and physical activity levels after hip and knee joint replacement: the role of actigraphy in orthopedic clinical practice.</w:t>
            </w:r>
          </w:p>
          <w:p w:rsidR="00F67B1A" w:rsidP="00F67B1A" w:rsidRDefault="00F67B1A" w14:paraId="4CBE5AB8" w14:textId="733A89DC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097319">
              <w:rPr>
                <w:b w:val="0"/>
                <w:i/>
                <w:color w:val="262626" w:themeColor="text1" w:themeTint="D9"/>
                <w:sz w:val="20"/>
                <w:lang w:val="en-US"/>
              </w:rPr>
              <w:t>Chronobiol Int. 2021 Jun 14:1-10. doi: 10.1080/07420528.2021.1939365.</w:t>
            </w:r>
          </w:p>
          <w:p w:rsidRPr="00097319" w:rsidR="00F67B1A" w:rsidP="00F67B1A" w:rsidRDefault="00F67B1A" w14:paraId="545E041A" w14:textId="7BE0EF95">
            <w:pPr>
              <w:pStyle w:val="CVMedium"/>
              <w:ind w:left="0"/>
              <w:rPr>
                <w:b w:val="0"/>
                <w:lang w:val="en-US"/>
              </w:rPr>
            </w:pPr>
          </w:p>
        </w:tc>
      </w:tr>
      <w:tr w:rsidR="00F67B1A" w:rsidTr="76BCBCC2" w14:paraId="288659C2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097319" w:rsidR="00F67B1A" w:rsidP="00F67B1A" w:rsidRDefault="00F67B1A" w14:paraId="2D2519D8" w14:textId="77777777">
            <w:pPr>
              <w:pStyle w:val="ECVLeftDetails"/>
              <w:rPr>
                <w:lang w:val="en-US"/>
              </w:rPr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2BB468D5" w14:textId="18E69833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097319">
              <w:rPr>
                <w:b w:val="0"/>
                <w:color w:val="262626" w:themeColor="text1" w:themeTint="D9"/>
                <w:sz w:val="20"/>
              </w:rPr>
              <w:t>Negrini F, de Sire A, Lazzarini SG, Pennestrì F, Sorce S, Arienti C, Vitale JA.</w:t>
            </w:r>
            <w:r w:rsidRPr="003B41DD">
              <w:rPr>
                <w:b w:val="0"/>
                <w:color w:val="262626" w:themeColor="text1" w:themeTint="D9"/>
                <w:sz w:val="20"/>
              </w:rPr>
              <w:br/>
            </w:r>
            <w:r w:rsidRPr="00097319">
              <w:rPr>
                <w:color w:val="262626" w:themeColor="text1" w:themeTint="D9"/>
                <w:sz w:val="20"/>
                <w:lang w:val="en-US"/>
              </w:rPr>
              <w:t>Reliability of activity monitors for physical activity assessment in patients with musculoskeletal disorders: A systematic review.</w:t>
            </w:r>
          </w:p>
          <w:p w:rsidR="00F67B1A" w:rsidP="00F67B1A" w:rsidRDefault="00F67B1A" w14:paraId="3DA4E90F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097319">
              <w:rPr>
                <w:b w:val="0"/>
                <w:i/>
                <w:color w:val="262626" w:themeColor="text1" w:themeTint="D9"/>
                <w:sz w:val="20"/>
                <w:lang w:val="en-US"/>
              </w:rPr>
              <w:t>J Back Musculoskelet Rehabil. 2021 Apr 27. doi: 10.3233/BMR-200348.</w:t>
            </w:r>
          </w:p>
          <w:p w:rsidRPr="00097319" w:rsidR="00F67B1A" w:rsidP="00F67B1A" w:rsidRDefault="00F67B1A" w14:paraId="035D2CA5" w14:textId="53D2160E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620D6EC7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0B3193" w:rsidR="00F67B1A" w:rsidP="00F67B1A" w:rsidRDefault="00F67B1A" w14:paraId="0AA744F4" w14:textId="77777777">
            <w:pPr>
              <w:pStyle w:val="ECVLeftDetails"/>
              <w:rPr>
                <w:lang w:val="en-US"/>
              </w:rPr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2E11E410" w14:textId="77777777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5F7637">
              <w:rPr>
                <w:b w:val="0"/>
                <w:color w:val="262626" w:themeColor="text1" w:themeTint="D9"/>
                <w:sz w:val="20"/>
                <w:lang w:val="en-US"/>
              </w:rPr>
              <w:t>Curci C, Negrini F, Ferrillo M, Bergonzi R, Bonacci E, Camozzi DM, Ceravolo C, De Franceschi S, Guarnieri R, Moro P, Pisano F, De Sire A.</w:t>
            </w:r>
            <w:r w:rsidRPr="006E46C7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5F7637">
              <w:rPr>
                <w:color w:val="262626" w:themeColor="text1" w:themeTint="D9"/>
                <w:sz w:val="20"/>
                <w:lang w:val="en-US"/>
              </w:rPr>
              <w:t>Functional outcome after inpatient rehabilitation in post-intensive care unit COVID-19 patients: findings and clinical implications from a real-practice retrospective study.</w:t>
            </w:r>
          </w:p>
          <w:p w:rsidR="00F67B1A" w:rsidP="00F67B1A" w:rsidRDefault="00F67B1A" w14:paraId="48550A8F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5F7637">
              <w:rPr>
                <w:b w:val="0"/>
                <w:i/>
                <w:color w:val="262626" w:themeColor="text1" w:themeTint="D9"/>
                <w:sz w:val="20"/>
                <w:lang w:val="en-US"/>
              </w:rPr>
              <w:t>Eur J Phys Rehabil Med. 2021 Jan 4. doi: 10.23736/S1973-9087.20.06660-5</w:t>
            </w:r>
          </w:p>
          <w:p w:rsidRPr="000B3193" w:rsidR="00672985" w:rsidP="00F67B1A" w:rsidRDefault="00672985" w14:paraId="4E0CF485" w14:textId="57613C59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241A1C38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F67B1A" w:rsidP="00F67B1A" w:rsidRDefault="00F67B1A" w14:paraId="0F926E82" w14:textId="77777777">
            <w:pPr>
              <w:pStyle w:val="ECVLeftDetails"/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5414B04F" w14:textId="77777777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6E46C7">
              <w:rPr>
                <w:b w:val="0"/>
                <w:color w:val="262626" w:themeColor="text1" w:themeTint="D9"/>
                <w:sz w:val="20"/>
                <w:lang w:val="en-US"/>
              </w:rPr>
              <w:t>Negrini F, Ferrario I, Mazziotti D, Berchicci M, Bonazzi M, de</w:t>
            </w:r>
            <w:r>
              <w:rPr>
                <w:b w:val="0"/>
                <w:color w:val="262626" w:themeColor="text1" w:themeTint="D9"/>
                <w:sz w:val="20"/>
                <w:lang w:val="en-US"/>
              </w:rPr>
              <w:t xml:space="preserve"> Sire A, Negrini S, Zapparoli L.</w:t>
            </w:r>
            <w:r w:rsidRPr="006E46C7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6E46C7">
              <w:rPr>
                <w:color w:val="262626" w:themeColor="text1" w:themeTint="D9"/>
                <w:sz w:val="20"/>
                <w:lang w:val="en-US"/>
              </w:rPr>
              <w:t>Neuropsychological features of severe hospitalized COVID-19 patients at clinical stability and clues for post-acute rehabilitation.</w:t>
            </w:r>
          </w:p>
          <w:p w:rsidR="00F67B1A" w:rsidP="00F67B1A" w:rsidRDefault="00F67B1A" w14:paraId="38BCA4A9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6E46C7">
              <w:rPr>
                <w:b w:val="0"/>
                <w:i/>
                <w:color w:val="262626" w:themeColor="text1" w:themeTint="D9"/>
                <w:sz w:val="20"/>
                <w:lang w:val="en-US"/>
              </w:rPr>
              <w:t>Arch Phys Med Rehabil. 2020 Sep 26:S0003-9993(20)30961-8. doi: 10.1016/j.apmr.2020.09.376.</w:t>
            </w:r>
          </w:p>
          <w:p w:rsidRPr="006E46C7" w:rsidR="00F67B1A" w:rsidP="00F67B1A" w:rsidRDefault="00F67B1A" w14:paraId="7FA62659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2C0885DF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F67B1A" w:rsidP="00F67B1A" w:rsidRDefault="00F67B1A" w14:paraId="5B73AA0D" w14:textId="77777777">
            <w:pPr>
              <w:pStyle w:val="ECVLeftDetails"/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450EABCC" w14:textId="77777777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606F5D">
              <w:rPr>
                <w:b w:val="0"/>
                <w:color w:val="262626" w:themeColor="text1" w:themeTint="D9"/>
                <w:sz w:val="20"/>
                <w:lang w:val="en-US"/>
              </w:rPr>
              <w:t>Vitale JA, Perazzo P, Silingardi M, Biffi M, Banfi G, Negrini F.</w:t>
            </w:r>
            <w:r w:rsidRPr="00606F5D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606F5D">
              <w:rPr>
                <w:color w:val="262626" w:themeColor="text1" w:themeTint="D9"/>
                <w:sz w:val="20"/>
                <w:lang w:val="en-US"/>
              </w:rPr>
              <w:t>Is disruption of sleep quality a consequence of severe Covid-19 infection? A case-series examination.</w:t>
            </w:r>
          </w:p>
          <w:p w:rsidR="00F67B1A" w:rsidP="00F67B1A" w:rsidRDefault="00F67B1A" w14:paraId="5EE1870D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606F5D">
              <w:rPr>
                <w:b w:val="0"/>
                <w:i/>
                <w:color w:val="262626" w:themeColor="text1" w:themeTint="D9"/>
                <w:sz w:val="20"/>
                <w:lang w:val="en-US"/>
              </w:rPr>
              <w:t>Chronobiol Int. 2020 Jul;37(7):1110-1114. doi: 10.1080/07420528.2020.1775241. Epub 2020 Jun 23.</w:t>
            </w:r>
          </w:p>
          <w:p w:rsidRPr="00580D9B" w:rsidR="00F67B1A" w:rsidP="00F67B1A" w:rsidRDefault="00F67B1A" w14:paraId="7F4F9B5F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71A8DF38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F67B1A" w:rsidP="00F67B1A" w:rsidRDefault="00F67B1A" w14:paraId="7B421710" w14:textId="77777777">
            <w:pPr>
              <w:pStyle w:val="ECVLeftDetails"/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5430DC46" w14:textId="77777777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2B3E4B">
              <w:rPr>
                <w:b w:val="0"/>
                <w:color w:val="262626" w:themeColor="text1" w:themeTint="D9"/>
                <w:sz w:val="20"/>
                <w:lang w:val="en-US"/>
              </w:rPr>
              <w:t>Negrini F, Gasperini G, Guanziroli E, Vitale JA, Banfi G, Molteni F.</w:t>
            </w:r>
            <w:r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2B3E4B">
              <w:rPr>
                <w:color w:val="262626" w:themeColor="text1" w:themeTint="D9"/>
                <w:sz w:val="20"/>
                <w:lang w:val="en-US"/>
              </w:rPr>
              <w:t>Using an Accelerometer-Based Step Counter in Post-Stroke Patients: Validation of a Low-Cost Tool.</w:t>
            </w:r>
          </w:p>
          <w:p w:rsidR="00F67B1A" w:rsidP="00F67B1A" w:rsidRDefault="00F67B1A" w14:paraId="717F3AB9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2B3E4B">
              <w:rPr>
                <w:b w:val="0"/>
                <w:i/>
                <w:color w:val="262626" w:themeColor="text1" w:themeTint="D9"/>
                <w:sz w:val="20"/>
                <w:lang w:val="en-US"/>
              </w:rPr>
              <w:t>Int J Environ Res Public Health. 2020 May 2;17(9):E3177. doi: 10.3390/ijerph17093177.</w:t>
            </w:r>
          </w:p>
          <w:p w:rsidRPr="002B3E4B" w:rsidR="00F67B1A" w:rsidP="00F67B1A" w:rsidRDefault="00F67B1A" w14:paraId="317BB3AE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="00F67B1A" w:rsidTr="76BCBCC2" w14:paraId="3369B153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F67B1A" w:rsidP="00F67B1A" w:rsidRDefault="00F67B1A" w14:paraId="2D70D236" w14:textId="77777777">
            <w:pPr>
              <w:pStyle w:val="ECVLeftDetails"/>
            </w:pPr>
          </w:p>
        </w:tc>
        <w:tc>
          <w:tcPr>
            <w:tcW w:w="7542" w:type="dxa"/>
            <w:shd w:val="clear" w:color="auto" w:fill="auto"/>
            <w:tcMar/>
          </w:tcPr>
          <w:p w:rsidR="00F67B1A" w:rsidP="00F67B1A" w:rsidRDefault="00F67B1A" w14:paraId="13F664DC" w14:textId="77777777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2B3E4B">
              <w:rPr>
                <w:b w:val="0"/>
                <w:color w:val="262626" w:themeColor="text1" w:themeTint="D9"/>
                <w:sz w:val="20"/>
                <w:lang w:val="en-US"/>
              </w:rPr>
              <w:t>Ceravolo MG, De Sire A, Andrenelli E, Negrini F, Negrini S.</w:t>
            </w:r>
            <w:r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2B3E4B">
              <w:rPr>
                <w:color w:val="262626" w:themeColor="text1" w:themeTint="D9"/>
                <w:sz w:val="20"/>
                <w:lang w:val="en-US"/>
              </w:rPr>
              <w:t>Systematic rapid "living" review on rehabilitation needs due to covid-19: update to march 31st 2020.</w:t>
            </w:r>
          </w:p>
          <w:p w:rsidR="00F67B1A" w:rsidP="00F67B1A" w:rsidRDefault="00F67B1A" w14:paraId="6E87FC66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2B3E4B">
              <w:rPr>
                <w:b w:val="0"/>
                <w:i/>
                <w:color w:val="262626" w:themeColor="text1" w:themeTint="D9"/>
                <w:sz w:val="20"/>
                <w:lang w:val="en-US"/>
              </w:rPr>
              <w:t>Eur J Phys Rehabil Med. 2020 Apr 22. doi: 10.23736/S1973-9087.20.06329-7</w:t>
            </w:r>
            <w:r>
              <w:rPr>
                <w:b w:val="0"/>
                <w:i/>
                <w:color w:val="262626" w:themeColor="text1" w:themeTint="D9"/>
                <w:sz w:val="20"/>
                <w:lang w:val="en-US"/>
              </w:rPr>
              <w:t>.</w:t>
            </w:r>
          </w:p>
          <w:p w:rsidRPr="008D2B83" w:rsidR="00F67B1A" w:rsidP="00F67B1A" w:rsidRDefault="00F67B1A" w14:paraId="5C3D36BC" w14:textId="49566F3D">
            <w:pPr>
              <w:pStyle w:val="CVMedium-FirstLine"/>
              <w:spacing w:before="0" w:line="100" w:lineRule="atLeast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Pr="00D070C8" w:rsidR="00F67B1A" w:rsidTr="76BCBCC2" w14:paraId="092440AD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F67B1A" w:rsidP="00F67B1A" w:rsidRDefault="00F67B1A" w14:paraId="6007BB19" w14:textId="77777777">
            <w:pPr>
              <w:pStyle w:val="ECVLeftDetails"/>
            </w:pPr>
          </w:p>
        </w:tc>
        <w:tc>
          <w:tcPr>
            <w:tcW w:w="7542" w:type="dxa"/>
            <w:shd w:val="clear" w:color="auto" w:fill="auto"/>
            <w:tcMar/>
          </w:tcPr>
          <w:p w:rsidRPr="00916E6D" w:rsidR="00F67B1A" w:rsidP="00F67B1A" w:rsidRDefault="00F67B1A" w14:paraId="54C380F5" w14:textId="77777777">
            <w:pPr>
              <w:pStyle w:val="CVMedium"/>
              <w:rPr>
                <w:b w:val="0"/>
                <w:color w:val="262626" w:themeColor="text1" w:themeTint="D9"/>
                <w:sz w:val="20"/>
              </w:rPr>
            </w:pPr>
            <w:r w:rsidRPr="00916E6D">
              <w:rPr>
                <w:b w:val="0"/>
                <w:color w:val="262626" w:themeColor="text1" w:themeTint="D9"/>
                <w:sz w:val="20"/>
              </w:rPr>
              <w:t>Negrini F, Preti M, Zirone E, Mazziotti D, Biffi M, Pelosi C, Banfi G, Zapparoli L.</w:t>
            </w:r>
          </w:p>
          <w:p w:rsidR="00F67B1A" w:rsidP="00F67B1A" w:rsidRDefault="00F67B1A" w14:paraId="6B371F4E" w14:textId="77777777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916E6D">
              <w:rPr>
                <w:color w:val="262626" w:themeColor="text1" w:themeTint="D9"/>
                <w:sz w:val="20"/>
                <w:lang w:val="en-US"/>
              </w:rPr>
              <w:t>The Importance of Cognitive Executive Functions in Gait Recovery After Total Hip Arthroplasty.</w:t>
            </w:r>
          </w:p>
          <w:p w:rsidR="00F67B1A" w:rsidP="00F67B1A" w:rsidRDefault="00F67B1A" w14:paraId="3CB8D2A5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916E6D">
              <w:rPr>
                <w:b w:val="0"/>
                <w:i/>
                <w:color w:val="262626" w:themeColor="text1" w:themeTint="D9"/>
                <w:sz w:val="20"/>
                <w:lang w:val="en-US"/>
              </w:rPr>
              <w:t>Arch Phys Med Rehabil. 2020 Apr;101(4):579-586. doi: 10.1016/j.ap</w:t>
            </w:r>
            <w:r>
              <w:rPr>
                <w:b w:val="0"/>
                <w:i/>
                <w:color w:val="262626" w:themeColor="text1" w:themeTint="D9"/>
                <w:sz w:val="20"/>
                <w:lang w:val="en-US"/>
              </w:rPr>
              <w:t>mr.2019.12.004.</w:t>
            </w:r>
          </w:p>
          <w:p w:rsidRPr="00916E6D" w:rsidR="00F67B1A" w:rsidP="00F67B1A" w:rsidRDefault="00F67B1A" w14:paraId="23A196D5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Pr="00D935C4" w:rsidR="00C97ADC" w:rsidTr="76BCBCC2" w14:paraId="5D22B0C6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C97ADC" w:rsidR="00C97ADC" w:rsidP="00C97ADC" w:rsidRDefault="00C97ADC" w14:paraId="398C28E0" w14:textId="460D5D2C">
            <w:pPr>
              <w:pStyle w:val="ECVLeftDetails"/>
              <w:rPr>
                <w:lang w:val="it-IT"/>
              </w:rPr>
            </w:pPr>
            <w:r>
              <w:rPr>
                <w:lang w:val="it-IT"/>
              </w:rPr>
              <w:t>Principali esperienze</w:t>
            </w:r>
            <w:r w:rsidRPr="00C97ADC">
              <w:rPr>
                <w:lang w:val="it-IT"/>
              </w:rPr>
              <w:t xml:space="preserve"> come relatore a congressi nazional</w:t>
            </w:r>
            <w:r>
              <w:rPr>
                <w:lang w:val="it-IT"/>
              </w:rPr>
              <w:t>i</w:t>
            </w:r>
            <w:r w:rsidRPr="00C97ADC">
              <w:rPr>
                <w:lang w:val="it-IT"/>
              </w:rPr>
              <w:t xml:space="preserve"> e internazionali</w:t>
            </w:r>
          </w:p>
        </w:tc>
        <w:tc>
          <w:tcPr>
            <w:tcW w:w="7542" w:type="dxa"/>
            <w:shd w:val="clear" w:color="auto" w:fill="auto"/>
            <w:tcMar/>
          </w:tcPr>
          <w:p w:rsidRPr="00C97ADC" w:rsidR="003D1ACD" w:rsidP="003D1ACD" w:rsidRDefault="003D1ACD" w14:paraId="37EF1A53" w14:textId="684A4FC9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>
              <w:rPr>
                <w:b w:val="0"/>
                <w:color w:val="262626" w:themeColor="text1" w:themeTint="D9"/>
                <w:sz w:val="20"/>
              </w:rPr>
              <w:t>Negrini S, Andrenelli E</w:t>
            </w:r>
            <w:r w:rsidRPr="00C97ADC">
              <w:rPr>
                <w:b w:val="0"/>
                <w:color w:val="262626" w:themeColor="text1" w:themeTint="D9"/>
                <w:sz w:val="20"/>
              </w:rPr>
              <w:t xml:space="preserve">, Negrini </w:t>
            </w:r>
            <w:r>
              <w:rPr>
                <w:b w:val="0"/>
                <w:color w:val="262626" w:themeColor="text1" w:themeTint="D9"/>
                <w:sz w:val="20"/>
              </w:rPr>
              <w:t>F</w:t>
            </w:r>
          </w:p>
          <w:p w:rsidRPr="003D1ACD" w:rsidR="003D1ACD" w:rsidP="003D1ACD" w:rsidRDefault="003D1ACD" w14:paraId="36BA6728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3D1ACD">
              <w:rPr>
                <w:color w:val="262626" w:themeColor="text1" w:themeTint="D9"/>
                <w:sz w:val="20"/>
              </w:rPr>
              <w:t>COCHRANE REHABILITATION: le attuali evidenze scientifiche</w:t>
            </w:r>
            <w:r>
              <w:rPr>
                <w:color w:val="262626" w:themeColor="text1" w:themeTint="D9"/>
                <w:sz w:val="20"/>
              </w:rPr>
              <w:t xml:space="preserve"> </w:t>
            </w:r>
            <w:r w:rsidRPr="003D1ACD">
              <w:rPr>
                <w:color w:val="262626" w:themeColor="text1" w:themeTint="D9"/>
                <w:sz w:val="20"/>
              </w:rPr>
              <w:t>su riabilitazione e COVID-19</w:t>
            </w:r>
          </w:p>
          <w:p w:rsidR="00C97ADC" w:rsidP="00C97ADC" w:rsidRDefault="003D1ACD" w14:paraId="7F265D03" w14:textId="3B010BDA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  <w:r w:rsidRPr="00C97ADC">
              <w:rPr>
                <w:i/>
                <w:color w:val="262626" w:themeColor="text1" w:themeTint="D9"/>
                <w:sz w:val="20"/>
              </w:rPr>
              <w:t>SIMFER 4</w:t>
            </w:r>
            <w:r>
              <w:rPr>
                <w:i/>
                <w:color w:val="262626" w:themeColor="text1" w:themeTint="D9"/>
                <w:sz w:val="20"/>
              </w:rPr>
              <w:t>8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° Congresso Nazionale </w:t>
            </w:r>
            <w:r>
              <w:rPr>
                <w:i/>
                <w:color w:val="262626" w:themeColor="text1" w:themeTint="D9"/>
                <w:sz w:val="20"/>
              </w:rPr>
              <w:t>–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 </w:t>
            </w:r>
            <w:r>
              <w:rPr>
                <w:i/>
                <w:color w:val="262626" w:themeColor="text1" w:themeTint="D9"/>
                <w:sz w:val="20"/>
              </w:rPr>
              <w:t>2020</w:t>
            </w:r>
          </w:p>
          <w:p w:rsidR="003D1ACD" w:rsidP="00C97ADC" w:rsidRDefault="003D1ACD" w14:paraId="323074C0" w14:textId="392CFDF3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</w:p>
          <w:p w:rsidRPr="00C97ADC" w:rsidR="003D1ACD" w:rsidP="003D1ACD" w:rsidRDefault="003D1ACD" w14:paraId="57C52DBA" w14:textId="7D66E31A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>
              <w:rPr>
                <w:b w:val="0"/>
                <w:color w:val="262626" w:themeColor="text1" w:themeTint="D9"/>
                <w:sz w:val="20"/>
              </w:rPr>
              <w:t xml:space="preserve">Negrini F, </w:t>
            </w:r>
            <w:r w:rsidRPr="003D1ACD">
              <w:rPr>
                <w:b w:val="0"/>
                <w:color w:val="262626" w:themeColor="text1" w:themeTint="D9"/>
                <w:sz w:val="20"/>
              </w:rPr>
              <w:t>Tivolesi V, Pelosi C</w:t>
            </w:r>
            <w:r>
              <w:rPr>
                <w:b w:val="0"/>
                <w:color w:val="262626" w:themeColor="text1" w:themeTint="D9"/>
                <w:sz w:val="20"/>
              </w:rPr>
              <w:t xml:space="preserve">, </w:t>
            </w:r>
            <w:r w:rsidRPr="003D1ACD">
              <w:rPr>
                <w:b w:val="0"/>
                <w:color w:val="262626" w:themeColor="text1" w:themeTint="D9"/>
                <w:sz w:val="20"/>
              </w:rPr>
              <w:t>Banfi G</w:t>
            </w:r>
            <w:r>
              <w:rPr>
                <w:b w:val="0"/>
                <w:color w:val="262626" w:themeColor="text1" w:themeTint="D9"/>
                <w:sz w:val="20"/>
              </w:rPr>
              <w:t>,</w:t>
            </w:r>
            <w:r>
              <w:t xml:space="preserve"> </w:t>
            </w:r>
            <w:r w:rsidRPr="003D1ACD">
              <w:rPr>
                <w:b w:val="0"/>
                <w:color w:val="262626" w:themeColor="text1" w:themeTint="D9"/>
                <w:sz w:val="20"/>
              </w:rPr>
              <w:t>Vitale JA</w:t>
            </w:r>
          </w:p>
          <w:p w:rsidR="003D1ACD" w:rsidP="003D1ACD" w:rsidRDefault="003D1ACD" w14:paraId="7C4A07C8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3D1ACD">
              <w:rPr>
                <w:color w:val="262626" w:themeColor="text1" w:themeTint="D9"/>
                <w:sz w:val="20"/>
              </w:rPr>
              <w:t>Analisi del sonno e del ritmo circadiano con metodica actigrafica in pa</w:t>
            </w:r>
            <w:r>
              <w:rPr>
                <w:color w:val="262626" w:themeColor="text1" w:themeTint="D9"/>
                <w:sz w:val="20"/>
              </w:rPr>
              <w:t xml:space="preserve">zienti ricoverati in reparto di </w:t>
            </w:r>
            <w:r w:rsidRPr="003D1ACD">
              <w:rPr>
                <w:color w:val="262626" w:themeColor="text1" w:themeTint="D9"/>
                <w:sz w:val="20"/>
              </w:rPr>
              <w:t>Riabilitazione Muscoloscheltrica</w:t>
            </w:r>
          </w:p>
          <w:p w:rsidR="003D1ACD" w:rsidP="003D1ACD" w:rsidRDefault="003D1ACD" w14:paraId="0E17349D" w14:textId="21BD792D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  <w:r w:rsidRPr="00C97ADC">
              <w:rPr>
                <w:i/>
                <w:color w:val="262626" w:themeColor="text1" w:themeTint="D9"/>
                <w:sz w:val="20"/>
              </w:rPr>
              <w:t>SIMFER 4</w:t>
            </w:r>
            <w:r>
              <w:rPr>
                <w:i/>
                <w:color w:val="262626" w:themeColor="text1" w:themeTint="D9"/>
                <w:sz w:val="20"/>
              </w:rPr>
              <w:t>7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° Congresso Nazionale </w:t>
            </w:r>
            <w:r>
              <w:rPr>
                <w:i/>
                <w:color w:val="262626" w:themeColor="text1" w:themeTint="D9"/>
                <w:sz w:val="20"/>
              </w:rPr>
              <w:t>–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 </w:t>
            </w:r>
            <w:r>
              <w:rPr>
                <w:i/>
                <w:color w:val="262626" w:themeColor="text1" w:themeTint="D9"/>
                <w:sz w:val="20"/>
              </w:rPr>
              <w:t>Firenze, 2019</w:t>
            </w:r>
          </w:p>
          <w:p w:rsidR="003D1ACD" w:rsidP="003D1ACD" w:rsidRDefault="003D1ACD" w14:paraId="7CDE7FFF" w14:textId="2BF61409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</w:p>
          <w:p w:rsidR="003D1ACD" w:rsidP="003D1ACD" w:rsidRDefault="003D1ACD" w14:paraId="0FBB4E2F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 w:rsidRPr="003D1ACD">
              <w:rPr>
                <w:b w:val="0"/>
                <w:color w:val="262626" w:themeColor="text1" w:themeTint="D9"/>
                <w:sz w:val="20"/>
              </w:rPr>
              <w:t xml:space="preserve">Negrini F, Preti M, Zirone E, Mazziotti D, Biffi M, Pelosi C, Banfi G, Zapparoli L </w:t>
            </w:r>
          </w:p>
          <w:p w:rsidRPr="003D1ACD" w:rsidR="003D1ACD" w:rsidP="003D1ACD" w:rsidRDefault="003D1ACD" w14:paraId="22BAA33E" w14:textId="30A39C98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3D1ACD">
              <w:rPr>
                <w:color w:val="262626" w:themeColor="text1" w:themeTint="D9"/>
                <w:sz w:val="20"/>
              </w:rPr>
              <w:t>Il ruolo delle funzioni cognitive frontali nel recupero a breve termine delle capacità di</w:t>
            </w:r>
          </w:p>
          <w:p w:rsidR="003D1ACD" w:rsidP="003D1ACD" w:rsidRDefault="003D1ACD" w14:paraId="01F9F4EA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3D1ACD">
              <w:rPr>
                <w:color w:val="262626" w:themeColor="text1" w:themeTint="D9"/>
                <w:sz w:val="20"/>
              </w:rPr>
              <w:t>deambulazione in seguito a intervento di protesi totale di anca</w:t>
            </w:r>
          </w:p>
          <w:p w:rsidR="003D1ACD" w:rsidP="003D1ACD" w:rsidRDefault="003D1ACD" w14:paraId="1A6B59E4" w14:textId="4C2F98CD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  <w:r w:rsidRPr="00C97ADC">
              <w:rPr>
                <w:i/>
                <w:color w:val="262626" w:themeColor="text1" w:themeTint="D9"/>
                <w:sz w:val="20"/>
              </w:rPr>
              <w:t>SIMFER 4</w:t>
            </w:r>
            <w:r>
              <w:rPr>
                <w:i/>
                <w:color w:val="262626" w:themeColor="text1" w:themeTint="D9"/>
                <w:sz w:val="20"/>
              </w:rPr>
              <w:t>7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° Congresso Nazionale </w:t>
            </w:r>
            <w:r>
              <w:rPr>
                <w:i/>
                <w:color w:val="262626" w:themeColor="text1" w:themeTint="D9"/>
                <w:sz w:val="20"/>
              </w:rPr>
              <w:t>–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 </w:t>
            </w:r>
            <w:r>
              <w:rPr>
                <w:i/>
                <w:color w:val="262626" w:themeColor="text1" w:themeTint="D9"/>
                <w:sz w:val="20"/>
              </w:rPr>
              <w:t>Firenze, 2019</w:t>
            </w:r>
          </w:p>
          <w:p w:rsidR="003D1ACD" w:rsidP="003D1ACD" w:rsidRDefault="003D1ACD" w14:paraId="5905BF72" w14:textId="5002E3A7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</w:p>
          <w:p w:rsidR="00FD4078" w:rsidP="00FD4078" w:rsidRDefault="00FD4078" w14:paraId="60A4AB5B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>
              <w:rPr>
                <w:b w:val="0"/>
                <w:color w:val="262626" w:themeColor="text1" w:themeTint="D9"/>
                <w:sz w:val="20"/>
              </w:rPr>
              <w:t>Negrini F, Gasperini G, Gaffuri M</w:t>
            </w:r>
            <w:r w:rsidRPr="003D1ACD">
              <w:rPr>
                <w:b w:val="0"/>
                <w:color w:val="262626" w:themeColor="text1" w:themeTint="D9"/>
                <w:sz w:val="20"/>
              </w:rPr>
              <w:t>, Magoni L, Liberali D, Proserpio D, Molteni F</w:t>
            </w:r>
          </w:p>
          <w:p w:rsidR="00FD4078" w:rsidP="00FD4078" w:rsidRDefault="00FD4078" w14:paraId="2ED09CA5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  <w:lang w:val="en-US"/>
              </w:rPr>
            </w:pPr>
            <w:r w:rsidRPr="00FD4078">
              <w:rPr>
                <w:color w:val="262626" w:themeColor="text1" w:themeTint="D9"/>
                <w:sz w:val="20"/>
                <w:lang w:val="en-US"/>
              </w:rPr>
              <w:t>Recent development of new technologies can help monitor mobility of stroke patients</w:t>
            </w:r>
          </w:p>
          <w:p w:rsidRPr="00AE4FEB" w:rsidR="00FD4078" w:rsidP="00FD4078" w:rsidRDefault="00FD4078" w14:paraId="090CD426" w14:textId="1DF7B8A1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 w:rsidRPr="00AE4FEB">
              <w:rPr>
                <w:i/>
                <w:color w:val="262626" w:themeColor="text1" w:themeTint="D9"/>
                <w:sz w:val="20"/>
                <w:lang w:val="en-US"/>
              </w:rPr>
              <w:t>21</w:t>
            </w:r>
            <w:r w:rsidRPr="00AE4FEB">
              <w:rPr>
                <w:i/>
                <w:color w:val="262626" w:themeColor="text1" w:themeTint="D9"/>
                <w:sz w:val="20"/>
                <w:vertAlign w:val="superscript"/>
                <w:lang w:val="en-US"/>
              </w:rPr>
              <w:t>st</w:t>
            </w:r>
            <w:r w:rsidRPr="00AE4FEB">
              <w:rPr>
                <w:i/>
                <w:color w:val="262626" w:themeColor="text1" w:themeTint="D9"/>
                <w:sz w:val="20"/>
                <w:lang w:val="en-US"/>
              </w:rPr>
              <w:t xml:space="preserve"> ESPRM, TESC Session – Vilnius, 2018</w:t>
            </w:r>
          </w:p>
          <w:p w:rsidRPr="00AE4FEB" w:rsidR="00FD4078" w:rsidP="003D1ACD" w:rsidRDefault="00FD4078" w14:paraId="7B405267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  <w:p w:rsidR="003D1ACD" w:rsidP="003D1ACD" w:rsidRDefault="003D1ACD" w14:paraId="474E31DC" w14:textId="7F36FACC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>
              <w:rPr>
                <w:b w:val="0"/>
                <w:color w:val="262626" w:themeColor="text1" w:themeTint="D9"/>
                <w:sz w:val="20"/>
              </w:rPr>
              <w:t>Negrini F, Gasperini G, Gaffuri M</w:t>
            </w:r>
            <w:r w:rsidRPr="003D1ACD">
              <w:rPr>
                <w:b w:val="0"/>
                <w:color w:val="262626" w:themeColor="text1" w:themeTint="D9"/>
                <w:sz w:val="20"/>
              </w:rPr>
              <w:t>, Magoni L, Liberali D, Proserpio D, Molteni F</w:t>
            </w:r>
          </w:p>
          <w:p w:rsidR="003D1ACD" w:rsidP="003D1ACD" w:rsidRDefault="003D1ACD" w14:paraId="5FC6D38A" w14:textId="1A659D3F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3D1ACD">
              <w:rPr>
                <w:color w:val="262626" w:themeColor="text1" w:themeTint="D9"/>
                <w:sz w:val="20"/>
              </w:rPr>
              <w:t>Gli accelerometri per la misura della mobilità ecologica post ictus: verifica d</w:t>
            </w:r>
            <w:r>
              <w:rPr>
                <w:color w:val="262626" w:themeColor="text1" w:themeTint="D9"/>
                <w:sz w:val="20"/>
              </w:rPr>
              <w:t xml:space="preserve">i fattibilità e affidabilità di </w:t>
            </w:r>
            <w:r w:rsidRPr="003D1ACD">
              <w:rPr>
                <w:color w:val="262626" w:themeColor="text1" w:themeTint="D9"/>
                <w:sz w:val="20"/>
              </w:rPr>
              <w:t>utilizzo</w:t>
            </w:r>
          </w:p>
          <w:p w:rsidRPr="003D1ACD" w:rsidR="003D1ACD" w:rsidP="003D1ACD" w:rsidRDefault="003D1ACD" w14:paraId="19E46B71" w14:textId="1C436001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C97ADC">
              <w:rPr>
                <w:i/>
                <w:color w:val="262626" w:themeColor="text1" w:themeTint="D9"/>
                <w:sz w:val="20"/>
              </w:rPr>
              <w:t>SIMFER 4</w:t>
            </w:r>
            <w:r>
              <w:rPr>
                <w:i/>
                <w:color w:val="262626" w:themeColor="text1" w:themeTint="D9"/>
                <w:sz w:val="20"/>
              </w:rPr>
              <w:t>5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° Congresso Nazionale </w:t>
            </w:r>
            <w:r>
              <w:rPr>
                <w:i/>
                <w:color w:val="262626" w:themeColor="text1" w:themeTint="D9"/>
                <w:sz w:val="20"/>
              </w:rPr>
              <w:t>–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 </w:t>
            </w:r>
            <w:r>
              <w:rPr>
                <w:i/>
                <w:color w:val="262626" w:themeColor="text1" w:themeTint="D9"/>
                <w:sz w:val="20"/>
              </w:rPr>
              <w:t>Genova, 2017</w:t>
            </w:r>
          </w:p>
          <w:p w:rsidRPr="003D1ACD" w:rsidR="003D1ACD" w:rsidP="00C97ADC" w:rsidRDefault="003D1ACD" w14:paraId="56CAEB73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</w:p>
          <w:p w:rsidRPr="00C97ADC" w:rsidR="00C97ADC" w:rsidP="00C97ADC" w:rsidRDefault="00C97ADC" w14:paraId="48EA1B47" w14:textId="044C535A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 w:rsidRPr="00C97ADC">
              <w:rPr>
                <w:b w:val="0"/>
                <w:color w:val="262626" w:themeColor="text1" w:themeTint="D9"/>
                <w:sz w:val="20"/>
              </w:rPr>
              <w:t>Negrini F, Zaina F, Negrini S</w:t>
            </w:r>
          </w:p>
          <w:p w:rsidRPr="00C97ADC" w:rsidR="00C97ADC" w:rsidP="00C97ADC" w:rsidRDefault="00C97ADC" w14:paraId="5825413E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  <w:lang w:val="en-US"/>
              </w:rPr>
            </w:pPr>
            <w:r w:rsidRPr="00C97ADC">
              <w:rPr>
                <w:color w:val="262626" w:themeColor="text1" w:themeTint="D9"/>
                <w:sz w:val="20"/>
                <w:lang w:val="en-US"/>
              </w:rPr>
              <w:t>The Formetric TRACER index: a valid measure of aesthetic deformity in Adolescent</w:t>
            </w:r>
          </w:p>
          <w:p w:rsidRPr="00C97ADC" w:rsidR="00C97ADC" w:rsidP="00C97ADC" w:rsidRDefault="00C97ADC" w14:paraId="2844C82F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  <w:lang w:val="en-US"/>
              </w:rPr>
            </w:pPr>
            <w:r w:rsidRPr="00C97ADC">
              <w:rPr>
                <w:color w:val="262626" w:themeColor="text1" w:themeTint="D9"/>
                <w:sz w:val="20"/>
                <w:lang w:val="en-US"/>
              </w:rPr>
              <w:t>Idiopathic Scoliosis</w:t>
            </w:r>
          </w:p>
          <w:p w:rsidRPr="00C97ADC" w:rsidR="00C97ADC" w:rsidP="00C97ADC" w:rsidRDefault="00C97ADC" w14:paraId="7EFCABF1" w14:textId="77777777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 w:rsidRPr="00C97ADC">
              <w:rPr>
                <w:i/>
                <w:color w:val="262626" w:themeColor="text1" w:themeTint="D9"/>
                <w:sz w:val="20"/>
                <w:lang w:val="en-US"/>
              </w:rPr>
              <w:t>10th International Conference on Conservative Management of Spinal Deformities -</w:t>
            </w:r>
          </w:p>
          <w:p w:rsidRPr="00AE4FEB" w:rsidR="00C97ADC" w:rsidP="00C97ADC" w:rsidRDefault="00C97ADC" w14:paraId="46E38235" w14:textId="77777777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  <w:r w:rsidRPr="00AE4FEB">
              <w:rPr>
                <w:i/>
                <w:color w:val="262626" w:themeColor="text1" w:themeTint="D9"/>
                <w:sz w:val="20"/>
              </w:rPr>
              <w:t>SOSORT 2013 – Chicago</w:t>
            </w:r>
          </w:p>
          <w:p w:rsidRPr="00AE4FEB" w:rsidR="00C97ADC" w:rsidP="00C97ADC" w:rsidRDefault="00C97ADC" w14:paraId="5AE84902" w14:textId="77777777">
            <w:pPr>
              <w:pStyle w:val="CVMedium"/>
              <w:spacing w:line="100" w:lineRule="atLeast"/>
              <w:rPr>
                <w:b w:val="0"/>
                <w:i/>
                <w:color w:val="262626" w:themeColor="text1" w:themeTint="D9"/>
                <w:sz w:val="20"/>
              </w:rPr>
            </w:pPr>
          </w:p>
          <w:p w:rsidRPr="00C97ADC" w:rsidR="00C97ADC" w:rsidP="00C97ADC" w:rsidRDefault="00C97ADC" w14:paraId="34C2648B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 w:rsidRPr="00C97ADC">
              <w:rPr>
                <w:b w:val="0"/>
                <w:color w:val="262626" w:themeColor="text1" w:themeTint="D9"/>
                <w:sz w:val="20"/>
              </w:rPr>
              <w:t>Negrini F, Zaina F, Negrini S</w:t>
            </w:r>
          </w:p>
          <w:p w:rsidRPr="00C97ADC" w:rsidR="00C97ADC" w:rsidP="00C97ADC" w:rsidRDefault="00C97ADC" w14:paraId="2098039C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C97ADC">
              <w:rPr>
                <w:color w:val="262626" w:themeColor="text1" w:themeTint="D9"/>
                <w:sz w:val="20"/>
              </w:rPr>
              <w:t>Validazione dell’esame posturale “Formetric” per la valutazione della deformità</w:t>
            </w:r>
          </w:p>
          <w:p w:rsidRPr="00C97ADC" w:rsidR="00C97ADC" w:rsidP="00C97ADC" w:rsidRDefault="00C97ADC" w14:paraId="02CF4CB8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</w:rPr>
            </w:pPr>
            <w:r w:rsidRPr="00C97ADC">
              <w:rPr>
                <w:color w:val="262626" w:themeColor="text1" w:themeTint="D9"/>
                <w:sz w:val="20"/>
              </w:rPr>
              <w:t>estetica del paziente scoliotico</w:t>
            </w:r>
          </w:p>
          <w:p w:rsidRPr="00C97ADC" w:rsidR="00C97ADC" w:rsidP="00C97ADC" w:rsidRDefault="00C97ADC" w14:paraId="5108E414" w14:textId="39E0377E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  <w:r w:rsidRPr="00C97ADC">
              <w:rPr>
                <w:i/>
                <w:color w:val="262626" w:themeColor="text1" w:themeTint="D9"/>
                <w:sz w:val="20"/>
              </w:rPr>
              <w:t xml:space="preserve">SIMFER 43° Congresso Nazionale </w:t>
            </w:r>
            <w:r w:rsidR="003D1ACD">
              <w:rPr>
                <w:i/>
                <w:color w:val="262626" w:themeColor="text1" w:themeTint="D9"/>
                <w:sz w:val="20"/>
              </w:rPr>
              <w:t>–</w:t>
            </w:r>
            <w:r w:rsidRPr="00C97ADC">
              <w:rPr>
                <w:i/>
                <w:color w:val="262626" w:themeColor="text1" w:themeTint="D9"/>
                <w:sz w:val="20"/>
              </w:rPr>
              <w:t xml:space="preserve"> Ferrara</w:t>
            </w:r>
            <w:r w:rsidR="003D1ACD">
              <w:rPr>
                <w:i/>
                <w:color w:val="262626" w:themeColor="text1" w:themeTint="D9"/>
                <w:sz w:val="20"/>
              </w:rPr>
              <w:t>, 2015</w:t>
            </w:r>
          </w:p>
        </w:tc>
      </w:tr>
      <w:tr w:rsidRPr="00D935C4" w:rsidR="00AA6AA0" w:rsidTr="76BCBCC2" w14:paraId="7AC403CE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="00AA6AA0" w:rsidP="00C97ADC" w:rsidRDefault="00AA6AA0" w14:paraId="5C19F874" w14:textId="77777777">
            <w:pPr>
              <w:pStyle w:val="ECVLeftDetails"/>
              <w:rPr>
                <w:lang w:val="it-IT"/>
              </w:rPr>
            </w:pPr>
          </w:p>
        </w:tc>
        <w:tc>
          <w:tcPr>
            <w:tcW w:w="7542" w:type="dxa"/>
            <w:shd w:val="clear" w:color="auto" w:fill="auto"/>
            <w:tcMar/>
          </w:tcPr>
          <w:p w:rsidR="00AA6AA0" w:rsidP="003D1ACD" w:rsidRDefault="00AA6AA0" w14:paraId="6B5D70F9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</w:p>
        </w:tc>
      </w:tr>
      <w:tr w:rsidRPr="00AA6AA0" w:rsidR="00F67B1A" w:rsidTr="76BCBCC2" w14:paraId="00A0DC7D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0B3193" w:rsidR="00F67B1A" w:rsidP="00F67B1A" w:rsidRDefault="00AA6AA0" w14:paraId="71A29720" w14:textId="37762146">
            <w:pPr>
              <w:pStyle w:val="ECVLeftDetails"/>
              <w:rPr>
                <w:lang w:val="it-IT"/>
              </w:rPr>
            </w:pPr>
            <w:r>
              <w:rPr>
                <w:lang w:val="it-IT"/>
              </w:rPr>
              <w:t>Poster Pre</w:t>
            </w:r>
            <w:r w:rsidR="001B724F">
              <w:rPr>
                <w:lang w:val="it-IT"/>
              </w:rPr>
              <w:t xml:space="preserve">sentati a congressi </w:t>
            </w:r>
            <w:r>
              <w:rPr>
                <w:lang w:val="it-IT"/>
              </w:rPr>
              <w:t>internazionali</w:t>
            </w:r>
          </w:p>
        </w:tc>
        <w:tc>
          <w:tcPr>
            <w:tcW w:w="7542" w:type="dxa"/>
            <w:shd w:val="clear" w:color="auto" w:fill="auto"/>
            <w:tcMar/>
          </w:tcPr>
          <w:p w:rsidRPr="00C97ADC" w:rsidR="00AA6AA0" w:rsidP="00AA6AA0" w:rsidRDefault="00AA6AA0" w14:paraId="36BBA922" w14:textId="5A800471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 w:rsidRPr="00C97ADC">
              <w:rPr>
                <w:b w:val="0"/>
                <w:color w:val="262626" w:themeColor="text1" w:themeTint="D9"/>
                <w:sz w:val="20"/>
              </w:rPr>
              <w:t xml:space="preserve">Negrini </w:t>
            </w:r>
            <w:r>
              <w:rPr>
                <w:b w:val="0"/>
                <w:color w:val="262626" w:themeColor="text1" w:themeTint="D9"/>
                <w:sz w:val="20"/>
              </w:rPr>
              <w:t>S</w:t>
            </w:r>
            <w:r w:rsidRPr="00C97ADC">
              <w:rPr>
                <w:b w:val="0"/>
                <w:color w:val="262626" w:themeColor="text1" w:themeTint="D9"/>
                <w:sz w:val="20"/>
              </w:rPr>
              <w:t>,</w:t>
            </w:r>
            <w:r>
              <w:rPr>
                <w:b w:val="0"/>
                <w:color w:val="262626" w:themeColor="text1" w:themeTint="D9"/>
                <w:sz w:val="20"/>
              </w:rPr>
              <w:t xml:space="preserve"> Tessadri F, Negrini F, Tavernaro M</w:t>
            </w:r>
            <w:r w:rsidR="00BC1ED1">
              <w:rPr>
                <w:b w:val="0"/>
                <w:color w:val="262626" w:themeColor="text1" w:themeTint="D9"/>
                <w:sz w:val="20"/>
              </w:rPr>
              <w:t>,</w:t>
            </w:r>
            <w:r w:rsidRPr="00C97ADC">
              <w:rPr>
                <w:b w:val="0"/>
                <w:color w:val="262626" w:themeColor="text1" w:themeTint="D9"/>
                <w:sz w:val="20"/>
              </w:rPr>
              <w:t xml:space="preserve"> Zaina F, </w:t>
            </w:r>
            <w:r w:rsidR="00BC1ED1">
              <w:rPr>
                <w:b w:val="0"/>
                <w:color w:val="262626" w:themeColor="text1" w:themeTint="D9"/>
                <w:sz w:val="20"/>
              </w:rPr>
              <w:t>Zonta A, Donzelli S</w:t>
            </w:r>
          </w:p>
          <w:p w:rsidR="00AA6AA0" w:rsidP="00AA6AA0" w:rsidRDefault="00AA6AA0" w14:paraId="17DD7A23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  <w:lang w:val="en-US"/>
              </w:rPr>
            </w:pPr>
            <w:r w:rsidRPr="00AA6AA0">
              <w:rPr>
                <w:color w:val="262626" w:themeColor="text1" w:themeTint="D9"/>
                <w:sz w:val="20"/>
                <w:lang w:val="en-US"/>
              </w:rPr>
              <w:t>Reducing the Pelvis Constriction Changes the Sagittal Plane in the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</w:t>
            </w:r>
            <w:r w:rsidRPr="00AA6AA0">
              <w:rPr>
                <w:color w:val="262626" w:themeColor="text1" w:themeTint="D9"/>
                <w:sz w:val="20"/>
                <w:lang w:val="en-US"/>
              </w:rPr>
              <w:t>Brace: A Retrospective Case-Control Study of 37 Free Pelvis Vs 336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</w:t>
            </w:r>
            <w:r w:rsidRPr="00AA6AA0">
              <w:rPr>
                <w:color w:val="262626" w:themeColor="text1" w:themeTint="D9"/>
                <w:sz w:val="20"/>
                <w:lang w:val="en-US"/>
              </w:rPr>
              <w:t>Classical Consecutive Very-Rigid Sforzesco Braces</w:t>
            </w:r>
          </w:p>
          <w:p w:rsidRPr="00C97ADC" w:rsidR="00AA6AA0" w:rsidP="00AA6AA0" w:rsidRDefault="00AA6AA0" w14:paraId="1C553FA2" w14:textId="144CC999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 w:rsidRPr="00C97ADC">
              <w:rPr>
                <w:i/>
                <w:color w:val="262626" w:themeColor="text1" w:themeTint="D9"/>
                <w:sz w:val="20"/>
                <w:lang w:val="en-US"/>
              </w:rPr>
              <w:t>International Conference on Conservative Management of Spinal Deformities -</w:t>
            </w:r>
          </w:p>
          <w:p w:rsidRPr="00AE4FEB" w:rsidR="00AA6AA0" w:rsidP="00AA6AA0" w:rsidRDefault="00AA6AA0" w14:paraId="0D76DE74" w14:textId="771B0D23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</w:rPr>
            </w:pPr>
            <w:r w:rsidRPr="00AE4FEB">
              <w:rPr>
                <w:i/>
                <w:color w:val="262626" w:themeColor="text1" w:themeTint="D9"/>
                <w:sz w:val="20"/>
              </w:rPr>
              <w:t>eSOSORT 2021</w:t>
            </w:r>
          </w:p>
          <w:p w:rsidRPr="00AE4FEB" w:rsidR="00F67B1A" w:rsidP="00F67B1A" w:rsidRDefault="00F67B1A" w14:paraId="43E1A320" w14:textId="77777777">
            <w:pPr>
              <w:pStyle w:val="CVMedium"/>
              <w:rPr>
                <w:b w:val="0"/>
                <w:color w:val="262626" w:themeColor="text1" w:themeTint="D9"/>
                <w:sz w:val="20"/>
              </w:rPr>
            </w:pPr>
          </w:p>
          <w:p w:rsidRPr="00C97ADC" w:rsidR="00BC1ED1" w:rsidP="00BC1ED1" w:rsidRDefault="00BC1ED1" w14:paraId="79D907FA" w14:textId="77777777">
            <w:pPr>
              <w:pStyle w:val="CVMedium"/>
              <w:spacing w:line="100" w:lineRule="atLeast"/>
              <w:rPr>
                <w:b w:val="0"/>
                <w:color w:val="262626" w:themeColor="text1" w:themeTint="D9"/>
                <w:sz w:val="20"/>
              </w:rPr>
            </w:pPr>
            <w:r w:rsidRPr="00C97ADC">
              <w:rPr>
                <w:b w:val="0"/>
                <w:color w:val="262626" w:themeColor="text1" w:themeTint="D9"/>
                <w:sz w:val="20"/>
              </w:rPr>
              <w:t xml:space="preserve">Negrini </w:t>
            </w:r>
            <w:r>
              <w:rPr>
                <w:b w:val="0"/>
                <w:color w:val="262626" w:themeColor="text1" w:themeTint="D9"/>
                <w:sz w:val="20"/>
              </w:rPr>
              <w:t>S</w:t>
            </w:r>
            <w:r w:rsidRPr="00C97ADC">
              <w:rPr>
                <w:b w:val="0"/>
                <w:color w:val="262626" w:themeColor="text1" w:themeTint="D9"/>
                <w:sz w:val="20"/>
              </w:rPr>
              <w:t>,</w:t>
            </w:r>
            <w:r>
              <w:rPr>
                <w:b w:val="0"/>
                <w:color w:val="262626" w:themeColor="text1" w:themeTint="D9"/>
                <w:sz w:val="20"/>
              </w:rPr>
              <w:t xml:space="preserve"> Tessadri F, Negrini F, Tavernaro M,</w:t>
            </w:r>
            <w:r w:rsidRPr="00C97ADC">
              <w:rPr>
                <w:b w:val="0"/>
                <w:color w:val="262626" w:themeColor="text1" w:themeTint="D9"/>
                <w:sz w:val="20"/>
              </w:rPr>
              <w:t xml:space="preserve"> Zaina F, </w:t>
            </w:r>
            <w:r>
              <w:rPr>
                <w:b w:val="0"/>
                <w:color w:val="262626" w:themeColor="text1" w:themeTint="D9"/>
                <w:sz w:val="20"/>
              </w:rPr>
              <w:t>Zonta A, Donzelli S</w:t>
            </w:r>
          </w:p>
          <w:p w:rsidR="00BC1ED1" w:rsidP="00BC1ED1" w:rsidRDefault="00BC1ED1" w14:paraId="53D5E315" w14:textId="77777777">
            <w:pPr>
              <w:pStyle w:val="CVMedium"/>
              <w:spacing w:line="100" w:lineRule="atLeast"/>
              <w:rPr>
                <w:color w:val="262626" w:themeColor="text1" w:themeTint="D9"/>
                <w:sz w:val="20"/>
                <w:lang w:val="en-US"/>
              </w:rPr>
            </w:pPr>
            <w:r w:rsidRPr="00BC1ED1">
              <w:rPr>
                <w:color w:val="262626" w:themeColor="text1" w:themeTint="D9"/>
                <w:sz w:val="20"/>
                <w:lang w:val="en-US"/>
              </w:rPr>
              <w:t>The Modular MI-Brace is as Effective as the Classical Custom-Made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</w:t>
            </w:r>
            <w:r w:rsidRPr="00BC1ED1">
              <w:rPr>
                <w:color w:val="262626" w:themeColor="text1" w:themeTint="D9"/>
                <w:sz w:val="20"/>
                <w:lang w:val="en-US"/>
              </w:rPr>
              <w:t>Sforzesco Brace. A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</w:t>
            </w:r>
            <w:r w:rsidRPr="00BC1ED1">
              <w:rPr>
                <w:color w:val="262626" w:themeColor="text1" w:themeTint="D9"/>
                <w:sz w:val="20"/>
                <w:lang w:val="en-US"/>
              </w:rPr>
              <w:t>Matched Case-Control Study of 120 Consecutive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</w:t>
            </w:r>
            <w:r w:rsidRPr="00BC1ED1">
              <w:rPr>
                <w:color w:val="262626" w:themeColor="text1" w:themeTint="D9"/>
                <w:sz w:val="20"/>
                <w:lang w:val="en-US"/>
              </w:rPr>
              <w:t>High-Degree Female AIS Patients</w:t>
            </w:r>
          </w:p>
          <w:p w:rsidRPr="00C97ADC" w:rsidR="00BC1ED1" w:rsidP="00BC1ED1" w:rsidRDefault="00BC1ED1" w14:paraId="163D0D59" w14:textId="60AC7A1F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 w:rsidRPr="00C97ADC">
              <w:rPr>
                <w:i/>
                <w:color w:val="262626" w:themeColor="text1" w:themeTint="D9"/>
                <w:sz w:val="20"/>
                <w:lang w:val="en-US"/>
              </w:rPr>
              <w:t>International Conference on Conservative Management of Spinal Deformities -</w:t>
            </w:r>
          </w:p>
          <w:p w:rsidR="00BC1ED1" w:rsidP="00BC1ED1" w:rsidRDefault="00BC1ED1" w14:paraId="3F35C0A3" w14:textId="26F98C32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>
              <w:rPr>
                <w:i/>
                <w:color w:val="262626" w:themeColor="text1" w:themeTint="D9"/>
                <w:sz w:val="20"/>
                <w:lang w:val="en-US"/>
              </w:rPr>
              <w:t>eSOSORT 2021</w:t>
            </w:r>
          </w:p>
          <w:p w:rsidR="00BC1ED1" w:rsidP="00BC1ED1" w:rsidRDefault="00BC1ED1" w14:paraId="4E8416A1" w14:textId="121D0353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</w:p>
          <w:p w:rsidR="00BC1ED1" w:rsidP="00BC1ED1" w:rsidRDefault="00BC1ED1" w14:paraId="1CD09626" w14:textId="74E83C76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>
              <w:rPr>
                <w:b w:val="0"/>
                <w:color w:val="262626" w:themeColor="text1" w:themeTint="D9"/>
                <w:sz w:val="20"/>
                <w:lang w:val="en-US"/>
              </w:rPr>
              <w:t xml:space="preserve">Calafiore D, </w:t>
            </w:r>
            <w:r w:rsidRPr="00F67B1A">
              <w:rPr>
                <w:b w:val="0"/>
                <w:color w:val="262626" w:themeColor="text1" w:themeTint="D9"/>
                <w:sz w:val="20"/>
                <w:lang w:val="en-US"/>
              </w:rPr>
              <w:t xml:space="preserve">Negrini F, </w:t>
            </w:r>
            <w:r>
              <w:rPr>
                <w:b w:val="0"/>
                <w:color w:val="262626" w:themeColor="text1" w:themeTint="D9"/>
                <w:sz w:val="20"/>
                <w:lang w:val="en-US"/>
              </w:rPr>
              <w:t>Tottoli N, Ferraro F, Ozyemisci-Taskiran O, de Sire A</w:t>
            </w:r>
            <w:r w:rsidRPr="00F67B1A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BC1ED1">
              <w:rPr>
                <w:color w:val="262626" w:themeColor="text1" w:themeTint="D9"/>
                <w:sz w:val="20"/>
                <w:lang w:val="en-US"/>
              </w:rPr>
              <w:t>Efficacy of robotic exoskeleton for gait rehabilitation in patients with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acute and</w:t>
            </w:r>
            <w:r w:rsidRPr="00BC1ED1">
              <w:rPr>
                <w:color w:val="262626" w:themeColor="text1" w:themeTint="D9"/>
                <w:sz w:val="20"/>
                <w:lang w:val="en-US"/>
              </w:rPr>
              <w:t xml:space="preserve"> subacute stroke: a systematic review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 of randomized controlled trials</w:t>
            </w:r>
            <w:r w:rsidRPr="00BC1ED1">
              <w:rPr>
                <w:color w:val="262626" w:themeColor="text1" w:themeTint="D9"/>
                <w:sz w:val="20"/>
                <w:lang w:val="en-US"/>
              </w:rPr>
              <w:t xml:space="preserve"> with meta-analysis</w:t>
            </w:r>
          </w:p>
          <w:p w:rsidR="00BC1ED1" w:rsidP="00BC1ED1" w:rsidRDefault="00BC1ED1" w14:paraId="7E154A36" w14:textId="481D2566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>
              <w:rPr>
                <w:i/>
                <w:color w:val="262626" w:themeColor="text1" w:themeTint="D9"/>
                <w:sz w:val="20"/>
                <w:lang w:val="en-US"/>
              </w:rPr>
              <w:t>Virtual ISPRM 2021</w:t>
            </w:r>
          </w:p>
          <w:p w:rsidR="00BC1ED1" w:rsidP="00BC1ED1" w:rsidRDefault="00BC1ED1" w14:paraId="0DB621E7" w14:textId="5CB83589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</w:p>
          <w:p w:rsidR="00BC1ED1" w:rsidP="00BC1ED1" w:rsidRDefault="00BC1ED1" w14:paraId="5CBA968B" w14:textId="696D97AC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BC1ED1">
              <w:rPr>
                <w:b w:val="0"/>
                <w:color w:val="262626" w:themeColor="text1" w:themeTint="D9"/>
                <w:sz w:val="20"/>
                <w:lang w:val="en-US"/>
              </w:rPr>
              <w:t>Curci C, Ferrillo M, Negrini F, Bergonzi R, Bonacci E, Camozzi DM, Ceravolo C, De Franceschi S, Guarnieri R, Moro P, Pisano F, De Sire A.</w:t>
            </w:r>
            <w:r w:rsidRPr="00BC1ED1">
              <w:rPr>
                <w:b w:val="0"/>
                <w:color w:val="262626" w:themeColor="text1" w:themeTint="D9"/>
                <w:sz w:val="20"/>
                <w:lang w:val="en-US"/>
              </w:rPr>
              <w:br/>
            </w:r>
            <w:r w:rsidRPr="00BC1ED1">
              <w:rPr>
                <w:color w:val="262626" w:themeColor="text1" w:themeTint="D9"/>
                <w:sz w:val="20"/>
                <w:lang w:val="en-US"/>
              </w:rPr>
              <w:t>Pulmonary function and disability status of post-acute COVID</w:t>
            </w:r>
            <w:r>
              <w:rPr>
                <w:color w:val="262626" w:themeColor="text1" w:themeTint="D9"/>
                <w:sz w:val="20"/>
                <w:lang w:val="en-US"/>
              </w:rPr>
              <w:t xml:space="preserve">-19 patients and proposal of an </w:t>
            </w:r>
            <w:r w:rsidRPr="00BC1ED1">
              <w:rPr>
                <w:color w:val="262626" w:themeColor="text1" w:themeTint="D9"/>
                <w:sz w:val="20"/>
                <w:lang w:val="en-US"/>
              </w:rPr>
              <w:t>early rehabilitation protocol</w:t>
            </w:r>
            <w:r w:rsidRPr="005F7637">
              <w:rPr>
                <w:color w:val="262626" w:themeColor="text1" w:themeTint="D9"/>
                <w:sz w:val="20"/>
                <w:lang w:val="en-US"/>
              </w:rPr>
              <w:t>.</w:t>
            </w:r>
          </w:p>
          <w:p w:rsidR="00BC1ED1" w:rsidP="00BC1ED1" w:rsidRDefault="00BC1ED1" w14:paraId="2FF6AE81" w14:textId="77777777">
            <w:pPr>
              <w:pStyle w:val="CVMedium"/>
              <w:spacing w:line="100" w:lineRule="atLeast"/>
              <w:rPr>
                <w:i/>
                <w:color w:val="262626" w:themeColor="text1" w:themeTint="D9"/>
                <w:sz w:val="20"/>
                <w:lang w:val="en-US"/>
              </w:rPr>
            </w:pPr>
            <w:r>
              <w:rPr>
                <w:i/>
                <w:color w:val="262626" w:themeColor="text1" w:themeTint="D9"/>
                <w:sz w:val="20"/>
                <w:lang w:val="en-US"/>
              </w:rPr>
              <w:t>Virtual ISPRM 2021</w:t>
            </w:r>
          </w:p>
          <w:p w:rsidRPr="00AA6AA0" w:rsidR="00BC1ED1" w:rsidP="00F67B1A" w:rsidRDefault="00BC1ED1" w14:paraId="058CABA0" w14:textId="0934A66F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Pr="00AA6AA0" w:rsidR="00F67B1A" w:rsidTr="76BCBCC2" w14:paraId="0F4A0110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AA6AA0" w:rsidR="00F67B1A" w:rsidP="00F67B1A" w:rsidRDefault="00F67B1A" w14:paraId="36376633" w14:textId="77777777">
            <w:pPr>
              <w:pStyle w:val="ECVLeftDetails"/>
              <w:rPr>
                <w:lang w:val="en-US"/>
              </w:rPr>
            </w:pPr>
          </w:p>
        </w:tc>
        <w:tc>
          <w:tcPr>
            <w:tcW w:w="7542" w:type="dxa"/>
            <w:shd w:val="clear" w:color="auto" w:fill="auto"/>
            <w:tcMar/>
          </w:tcPr>
          <w:p w:rsidRPr="00AA6AA0" w:rsidR="00F67B1A" w:rsidP="00F67B1A" w:rsidRDefault="00F67B1A" w14:paraId="0658949D" w14:textId="77777777">
            <w:pPr>
              <w:pStyle w:val="CVMedium"/>
              <w:rPr>
                <w:b w:val="0"/>
                <w:color w:val="262626" w:themeColor="text1" w:themeTint="D9"/>
                <w:sz w:val="20"/>
                <w:lang w:val="en-US"/>
              </w:rPr>
            </w:pPr>
          </w:p>
        </w:tc>
      </w:tr>
      <w:tr w:rsidRPr="00D935C4" w:rsidR="004E1FF8" w:rsidTr="76BCBCC2" w14:paraId="3B59BB78" w14:textId="77777777">
        <w:trPr>
          <w:cantSplit/>
          <w:trHeight w:val="170"/>
        </w:trPr>
        <w:tc>
          <w:tcPr>
            <w:tcW w:w="2834" w:type="dxa"/>
            <w:shd w:val="clear" w:color="auto" w:fill="auto"/>
            <w:tcMar/>
          </w:tcPr>
          <w:p w:rsidRPr="004E1FF8" w:rsidR="004E1FF8" w:rsidP="00F67B1A" w:rsidRDefault="004E1FF8" w14:paraId="61FD3EFF" w14:textId="7DB55AAC">
            <w:pPr>
              <w:pStyle w:val="ECVLeftDetails"/>
              <w:rPr>
                <w:lang w:val="it-IT"/>
              </w:rPr>
            </w:pPr>
            <w:r>
              <w:rPr>
                <w:lang w:val="it-IT"/>
              </w:rPr>
              <w:t>Capitoli scritti per libri di testo a carattere scientifico</w:t>
            </w:r>
          </w:p>
        </w:tc>
        <w:tc>
          <w:tcPr>
            <w:tcW w:w="7542" w:type="dxa"/>
            <w:shd w:val="clear" w:color="auto" w:fill="auto"/>
            <w:tcMar/>
          </w:tcPr>
          <w:p w:rsidRPr="004E1FF8" w:rsidR="004E1FF8" w:rsidP="004E1FF8" w:rsidRDefault="00962DC8" w14:paraId="7D3A2F91" w14:textId="3BEC226F">
            <w:pPr>
              <w:pStyle w:val="CVMedium"/>
              <w:rPr>
                <w:b w:val="0"/>
                <w:color w:val="262626" w:themeColor="text1" w:themeTint="D9"/>
                <w:sz w:val="20"/>
              </w:rPr>
            </w:pPr>
            <w:r>
              <w:rPr>
                <w:b w:val="0"/>
                <w:color w:val="262626" w:themeColor="text1" w:themeTint="D9"/>
                <w:sz w:val="20"/>
              </w:rPr>
              <w:t>Vitale J, Negrini F</w:t>
            </w:r>
            <w:r w:rsidRPr="004E1FF8" w:rsidR="004E1FF8">
              <w:rPr>
                <w:b w:val="0"/>
                <w:color w:val="262626" w:themeColor="text1" w:themeTint="D9"/>
                <w:sz w:val="20"/>
              </w:rPr>
              <w:t xml:space="preserve">, </w:t>
            </w:r>
            <w:r>
              <w:rPr>
                <w:b w:val="0"/>
                <w:color w:val="262626" w:themeColor="text1" w:themeTint="D9"/>
                <w:sz w:val="20"/>
              </w:rPr>
              <w:t>Banfi G</w:t>
            </w:r>
          </w:p>
          <w:p w:rsidRPr="00962DC8" w:rsidR="004E1FF8" w:rsidP="004E1FF8" w:rsidRDefault="00962DC8" w14:paraId="3C3FC82F" w14:textId="0CF24901">
            <w:pPr>
              <w:pStyle w:val="CVMedium"/>
              <w:rPr>
                <w:color w:val="262626" w:themeColor="text1" w:themeTint="D9"/>
                <w:sz w:val="20"/>
                <w:lang w:val="en-US"/>
              </w:rPr>
            </w:pPr>
            <w:r w:rsidRPr="00962DC8">
              <w:rPr>
                <w:color w:val="262626" w:themeColor="text1" w:themeTint="D9"/>
                <w:sz w:val="20"/>
                <w:lang w:val="en-US"/>
              </w:rPr>
              <w:t>Non-pharmacological Interventions for Osteosarcopenia</w:t>
            </w:r>
          </w:p>
          <w:p w:rsidR="004E1FF8" w:rsidP="004E1FF8" w:rsidRDefault="00962DC8" w14:paraId="5C169663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  <w:r w:rsidRPr="00962DC8">
              <w:rPr>
                <w:b w:val="0"/>
                <w:i/>
                <w:color w:val="262626" w:themeColor="text1" w:themeTint="D9"/>
                <w:sz w:val="20"/>
                <w:lang w:val="en-US"/>
              </w:rPr>
              <w:t>In book: Osteosarcopenia: Bone, Muscle and Fat Interactions</w:t>
            </w:r>
          </w:p>
          <w:p w:rsidR="00962DC8" w:rsidP="004E1FF8" w:rsidRDefault="00962DC8" w14:paraId="60F9DCD8" w14:textId="77777777">
            <w:pPr>
              <w:pStyle w:val="CVMedium"/>
              <w:rPr>
                <w:b w:val="0"/>
                <w:i/>
                <w:color w:val="262626" w:themeColor="text1" w:themeTint="D9"/>
                <w:sz w:val="20"/>
                <w:lang w:val="en-US"/>
              </w:rPr>
            </w:pPr>
          </w:p>
          <w:p w:rsidRPr="004E1FF8" w:rsidR="00962DC8" w:rsidP="00962DC8" w:rsidRDefault="00962DC8" w14:paraId="201BF48F" w14:textId="65A09416">
            <w:pPr>
              <w:pStyle w:val="CVMedium"/>
              <w:rPr>
                <w:b w:val="0"/>
                <w:color w:val="262626" w:themeColor="text1" w:themeTint="D9"/>
                <w:sz w:val="20"/>
              </w:rPr>
            </w:pPr>
            <w:r>
              <w:rPr>
                <w:b w:val="0"/>
                <w:color w:val="262626" w:themeColor="text1" w:themeTint="D9"/>
                <w:sz w:val="20"/>
              </w:rPr>
              <w:t>Negrini F</w:t>
            </w:r>
            <w:r w:rsidRPr="004E1FF8">
              <w:rPr>
                <w:b w:val="0"/>
                <w:color w:val="262626" w:themeColor="text1" w:themeTint="D9"/>
                <w:sz w:val="20"/>
              </w:rPr>
              <w:t xml:space="preserve">, </w:t>
            </w:r>
            <w:r>
              <w:rPr>
                <w:b w:val="0"/>
                <w:color w:val="262626" w:themeColor="text1" w:themeTint="D9"/>
                <w:sz w:val="20"/>
              </w:rPr>
              <w:t>Donzelli S, Zaina F, Negrini S</w:t>
            </w:r>
          </w:p>
          <w:p w:rsidRPr="00962DC8" w:rsidR="00962DC8" w:rsidP="00962DC8" w:rsidRDefault="00962DC8" w14:paraId="6B81D801" w14:textId="469B9A35">
            <w:pPr>
              <w:pStyle w:val="CVMedium"/>
              <w:rPr>
                <w:color w:val="262626" w:themeColor="text1" w:themeTint="D9"/>
                <w:sz w:val="20"/>
              </w:rPr>
            </w:pPr>
            <w:r w:rsidRPr="00962DC8">
              <w:rPr>
                <w:color w:val="262626" w:themeColor="text1" w:themeTint="D9"/>
                <w:sz w:val="20"/>
              </w:rPr>
              <w:t xml:space="preserve">Disabilità </w:t>
            </w:r>
            <w:r>
              <w:rPr>
                <w:color w:val="262626" w:themeColor="text1" w:themeTint="D9"/>
                <w:sz w:val="20"/>
              </w:rPr>
              <w:t>m</w:t>
            </w:r>
            <w:r w:rsidRPr="00962DC8">
              <w:rPr>
                <w:color w:val="262626" w:themeColor="text1" w:themeTint="D9"/>
                <w:sz w:val="20"/>
              </w:rPr>
              <w:t>uscoloscheletriche del rachide in età evolutiva</w:t>
            </w:r>
          </w:p>
          <w:p w:rsidRPr="00962DC8" w:rsidR="00962DC8" w:rsidP="00962DC8" w:rsidRDefault="00962DC8" w14:paraId="6F489832" w14:textId="2FB19A7C">
            <w:pPr>
              <w:pStyle w:val="CVMedium"/>
              <w:rPr>
                <w:b w:val="0"/>
                <w:i/>
                <w:color w:val="262626" w:themeColor="text1" w:themeTint="D9"/>
                <w:sz w:val="20"/>
              </w:rPr>
            </w:pPr>
            <w:r w:rsidRPr="00962DC8">
              <w:rPr>
                <w:b w:val="0"/>
                <w:i/>
                <w:color w:val="262626" w:themeColor="text1" w:themeTint="D9"/>
                <w:sz w:val="20"/>
              </w:rPr>
              <w:t>In book: Manuale di Medicina F</w:t>
            </w:r>
            <w:r>
              <w:rPr>
                <w:b w:val="0"/>
                <w:i/>
                <w:color w:val="262626" w:themeColor="text1" w:themeTint="D9"/>
                <w:sz w:val="20"/>
              </w:rPr>
              <w:t>isica e Riabilitativa – Foti C, Monticone M</w:t>
            </w:r>
          </w:p>
          <w:p w:rsidRPr="00962DC8" w:rsidR="00962DC8" w:rsidP="004E1FF8" w:rsidRDefault="00962DC8" w14:paraId="4B66A1CB" w14:textId="41BBE981">
            <w:pPr>
              <w:pStyle w:val="CVMedium"/>
              <w:rPr>
                <w:b w:val="0"/>
                <w:i/>
                <w:color w:val="262626" w:themeColor="text1" w:themeTint="D9"/>
                <w:sz w:val="20"/>
              </w:rPr>
            </w:pPr>
          </w:p>
        </w:tc>
      </w:tr>
    </w:tbl>
    <w:p w:rsidRPr="00962DC8" w:rsidR="00C21702" w:rsidRDefault="00C21702" w14:paraId="3F046619" w14:textId="77777777">
      <w:pPr>
        <w:pStyle w:val="ECVText"/>
        <w:rPr>
          <w:lang w:val="it-IT"/>
        </w:rPr>
      </w:pPr>
    </w:p>
    <w:p w:rsidR="76BCBCC2" w:rsidP="76BCBCC2" w:rsidRDefault="76BCBCC2" w14:paraId="7BA5655F" w14:textId="2B9905D8">
      <w:pPr>
        <w:pStyle w:val="ECVText"/>
        <w:rPr>
          <w:lang w:val="it-IT"/>
        </w:rPr>
      </w:pPr>
      <w:r w:rsidRPr="76BCBCC2" w:rsidR="76BCBCC2">
        <w:rPr>
          <w:lang w:val="it-IT"/>
        </w:rPr>
        <w:t>Autorizzo</w:t>
      </w:r>
      <w:r w:rsidRPr="76BCBCC2" w:rsidR="76BCBCC2">
        <w:rPr>
          <w:lang w:val="it-IT"/>
        </w:rPr>
        <w:t xml:space="preserve"> il trattamento dei dati personali presenti nel CV ai sensi del D. Lgs. 2018/101 e del GDPR (Regolamento UE 2016/679).</w:t>
      </w:r>
    </w:p>
    <w:p w:rsidRPr="00D137D3" w:rsidR="00C21702" w:rsidP="00C21702" w:rsidRDefault="00C21702" w14:paraId="372B2434" w14:textId="77777777">
      <w:pPr>
        <w:pStyle w:val="ECVText"/>
        <w:jc w:val="right"/>
        <w:rPr>
          <w:lang w:val="it-IT"/>
        </w:rPr>
      </w:pPr>
    </w:p>
    <w:p w:rsidR="006C4A6D" w:rsidP="00C21702" w:rsidRDefault="00C21702" w14:paraId="244FA630" w14:textId="2F8D5117">
      <w:pPr>
        <w:pStyle w:val="ECVText"/>
        <w:jc w:val="right"/>
      </w:pPr>
      <w:r w:rsidR="76BCBCC2">
        <w:rPr/>
        <w:t>Milano, 16/05/2024</w:t>
      </w:r>
    </w:p>
    <w:p w:rsidR="006C4A6D" w:rsidRDefault="006C4A6D" w14:paraId="1EA736D0" w14:textId="77777777"/>
    <w:sectPr w:rsidR="006C4A6D" w:rsidSect="00E5421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orient="portrait"/>
      <w:pgMar w:top="1644" w:right="680" w:bottom="1474" w:left="850" w:header="850" w:footer="10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0AA3" w:rsidRDefault="003D0AA3" w14:paraId="0FC861CA" w14:textId="77777777">
      <w:r>
        <w:separator/>
      </w:r>
    </w:p>
  </w:endnote>
  <w:endnote w:type="continuationSeparator" w:id="0">
    <w:p w:rsidR="003D0AA3" w:rsidRDefault="003D0AA3" w14:paraId="10C9C53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MT">
    <w:altName w:val="Arial"/>
    <w:charset w:val="00"/>
    <w:family w:val="swiss"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A2EBF" w:rsidR="00AE4FEB" w:rsidRDefault="00AE4FEB" w14:paraId="12D589A1" w14:textId="6484A99A">
    <w:pPr>
      <w:pStyle w:val="Pidipagina"/>
      <w:tabs>
        <w:tab w:val="clear" w:pos="10205"/>
        <w:tab w:val="left" w:pos="2835"/>
        <w:tab w:val="right" w:pos="10375"/>
      </w:tabs>
      <w:autoSpaceDE w:val="0"/>
      <w:rPr>
        <w:lang w:val="it-IT"/>
      </w:rPr>
    </w:pPr>
    <w:r>
      <w:rPr>
        <w:rFonts w:ascii="ArialMT" w:hAnsi="ArialMT" w:eastAsia="ArialMT" w:cs="ArialMT"/>
        <w:color w:val="26B4EA"/>
        <w:sz w:val="14"/>
        <w:szCs w:val="14"/>
      </w:rPr>
      <w:tab/>
    </w:r>
    <w:r w:rsidRPr="000A2EBF">
      <w:rPr>
        <w:rFonts w:ascii="ArialMT" w:hAnsi="ArialMT" w:eastAsia="ArialMT" w:cs="ArialMT"/>
        <w:sz w:val="14"/>
        <w:szCs w:val="14"/>
        <w:lang w:val="it-IT"/>
      </w:rPr>
      <w:tab/>
    </w:r>
    <w:r w:rsidRPr="000A2EBF">
      <w:rPr>
        <w:rFonts w:ascii="ArialMT" w:hAnsi="ArialMT" w:eastAsia="ArialMT" w:cs="ArialMT"/>
        <w:sz w:val="14"/>
        <w:szCs w:val="14"/>
        <w:lang w:val="it-IT"/>
      </w:rPr>
      <w:t>Page</w:t>
    </w:r>
    <w:r w:rsidRPr="000A2EBF">
      <w:rPr>
        <w:rFonts w:ascii="ArialMT" w:hAnsi="ArialMT" w:eastAsia="ArialMT" w:cs="ArialMT"/>
        <w:color w:val="26B4EA"/>
        <w:sz w:val="14"/>
        <w:szCs w:val="14"/>
        <w:lang w:val="it-IT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 w:rsidRPr="000A2EBF">
      <w:rPr>
        <w:rFonts w:eastAsia="ArialMT" w:cs="ArialMT"/>
        <w:sz w:val="14"/>
        <w:szCs w:val="14"/>
        <w:lang w:val="it-IT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6A4256">
      <w:rPr>
        <w:rFonts w:eastAsia="ArialMT" w:cs="ArialMT"/>
        <w:noProof/>
        <w:sz w:val="14"/>
        <w:szCs w:val="14"/>
        <w:lang w:val="it-IT"/>
      </w:rPr>
      <w:t>2</w:t>
    </w:r>
    <w:r>
      <w:rPr>
        <w:rFonts w:eastAsia="ArialMT" w:cs="ArialMT"/>
        <w:sz w:val="14"/>
        <w:szCs w:val="14"/>
      </w:rPr>
      <w:fldChar w:fldCharType="end"/>
    </w:r>
    <w:r w:rsidRPr="000A2EBF">
      <w:rPr>
        <w:rFonts w:ascii="ArialMT" w:hAnsi="ArialMT" w:eastAsia="ArialMT" w:cs="ArialMT"/>
        <w:sz w:val="14"/>
        <w:szCs w:val="14"/>
        <w:lang w:val="it-IT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0A2EBF">
      <w:rPr>
        <w:rFonts w:eastAsia="ArialMT" w:cs="ArialMT"/>
        <w:sz w:val="14"/>
        <w:szCs w:val="14"/>
        <w:lang w:val="it-IT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6A4256">
      <w:rPr>
        <w:rFonts w:eastAsia="ArialMT" w:cs="ArialMT"/>
        <w:noProof/>
        <w:sz w:val="14"/>
        <w:szCs w:val="14"/>
        <w:lang w:val="it-IT"/>
      </w:rPr>
      <w:t>10</w:t>
    </w:r>
    <w:r>
      <w:rPr>
        <w:rFonts w:eastAsia="ArialMT" w:cs="ArialMT"/>
        <w:sz w:val="14"/>
        <w:szCs w:val="14"/>
      </w:rPr>
      <w:fldChar w:fldCharType="end"/>
    </w:r>
    <w:r w:rsidRPr="000A2EBF">
      <w:rPr>
        <w:rFonts w:ascii="ArialMT" w:hAnsi="ArialMT" w:eastAsia="ArialMT" w:cs="ArialMT"/>
        <w:color w:val="26B4EA"/>
        <w:sz w:val="14"/>
        <w:szCs w:val="14"/>
        <w:lang w:val="it-IT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0A2EBF" w:rsidR="00AE4FEB" w:rsidRDefault="00AE4FEB" w14:paraId="1880AD13" w14:textId="5B2FFF46">
    <w:pPr>
      <w:pStyle w:val="Pidipagina"/>
      <w:tabs>
        <w:tab w:val="clear" w:pos="10205"/>
        <w:tab w:val="left" w:pos="2835"/>
        <w:tab w:val="right" w:pos="10375"/>
      </w:tabs>
      <w:autoSpaceDE w:val="0"/>
      <w:rPr>
        <w:lang w:val="it-IT"/>
      </w:rPr>
    </w:pPr>
    <w:r>
      <w:rPr>
        <w:rFonts w:ascii="ArialMT" w:hAnsi="ArialMT" w:eastAsia="ArialMT" w:cs="ArialMT"/>
        <w:color w:val="26B4EA"/>
        <w:sz w:val="14"/>
        <w:szCs w:val="14"/>
      </w:rPr>
      <w:tab/>
    </w:r>
    <w:r w:rsidRPr="000A2EBF">
      <w:rPr>
        <w:rFonts w:ascii="ArialMT" w:hAnsi="ArialMT" w:eastAsia="ArialMT" w:cs="ArialMT"/>
        <w:sz w:val="14"/>
        <w:szCs w:val="14"/>
        <w:lang w:val="it-IT"/>
      </w:rPr>
      <w:tab/>
    </w:r>
    <w:r w:rsidRPr="000A2EBF">
      <w:rPr>
        <w:rFonts w:ascii="ArialMT" w:hAnsi="ArialMT" w:eastAsia="ArialMT" w:cs="ArialMT"/>
        <w:sz w:val="14"/>
        <w:szCs w:val="14"/>
        <w:lang w:val="it-IT"/>
      </w:rPr>
      <w:t>Page</w:t>
    </w:r>
    <w:r w:rsidRPr="000A2EBF">
      <w:rPr>
        <w:rFonts w:ascii="ArialMT" w:hAnsi="ArialMT" w:eastAsia="ArialMT" w:cs="ArialMT"/>
        <w:color w:val="26B4EA"/>
        <w:sz w:val="14"/>
        <w:szCs w:val="14"/>
        <w:lang w:val="it-IT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 w:rsidRPr="000A2EBF">
      <w:rPr>
        <w:rFonts w:eastAsia="ArialMT" w:cs="ArialMT"/>
        <w:sz w:val="14"/>
        <w:szCs w:val="14"/>
        <w:lang w:val="it-IT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6A4256">
      <w:rPr>
        <w:rFonts w:eastAsia="ArialMT" w:cs="ArialMT"/>
        <w:noProof/>
        <w:sz w:val="14"/>
        <w:szCs w:val="14"/>
        <w:lang w:val="it-IT"/>
      </w:rPr>
      <w:t>1</w:t>
    </w:r>
    <w:r>
      <w:rPr>
        <w:rFonts w:eastAsia="ArialMT" w:cs="ArialMT"/>
        <w:sz w:val="14"/>
        <w:szCs w:val="14"/>
      </w:rPr>
      <w:fldChar w:fldCharType="end"/>
    </w:r>
    <w:r w:rsidRPr="000A2EBF">
      <w:rPr>
        <w:rFonts w:ascii="ArialMT" w:hAnsi="ArialMT" w:eastAsia="ArialMT" w:cs="ArialMT"/>
        <w:sz w:val="14"/>
        <w:szCs w:val="14"/>
        <w:lang w:val="it-IT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 w:rsidRPr="000A2EBF">
      <w:rPr>
        <w:rFonts w:eastAsia="ArialMT" w:cs="ArialMT"/>
        <w:sz w:val="14"/>
        <w:szCs w:val="14"/>
        <w:lang w:val="it-IT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6A4256">
      <w:rPr>
        <w:rFonts w:eastAsia="ArialMT" w:cs="ArialMT"/>
        <w:noProof/>
        <w:sz w:val="14"/>
        <w:szCs w:val="14"/>
        <w:lang w:val="it-IT"/>
      </w:rPr>
      <w:t>10</w:t>
    </w:r>
    <w:r>
      <w:rPr>
        <w:rFonts w:eastAsia="ArialMT" w:cs="ArialMT"/>
        <w:sz w:val="14"/>
        <w:szCs w:val="14"/>
      </w:rPr>
      <w:fldChar w:fldCharType="end"/>
    </w:r>
    <w:r w:rsidRPr="000A2EBF">
      <w:rPr>
        <w:rFonts w:ascii="ArialMT" w:hAnsi="ArialMT" w:eastAsia="ArialMT" w:cs="ArialMT"/>
        <w:color w:val="26B4EA"/>
        <w:sz w:val="14"/>
        <w:szCs w:val="14"/>
        <w:lang w:val="it-I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4FEB" w:rsidRDefault="00AE4FEB" w14:paraId="4CFEF403" w14:textId="7777777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0AA3" w:rsidRDefault="003D0AA3" w14:paraId="4473AF60" w14:textId="77777777">
      <w:r>
        <w:separator/>
      </w:r>
    </w:p>
  </w:footnote>
  <w:footnote w:type="continuationSeparator" w:id="0">
    <w:p w:rsidR="003D0AA3" w:rsidRDefault="003D0AA3" w14:paraId="37D9C73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E4FEB" w:rsidRDefault="00AE4FEB" w14:paraId="4A8495D8" w14:textId="026733EC">
    <w:pPr>
      <w:pStyle w:val="ECVCurriculumVitaeNextPages"/>
    </w:pPr>
    <w:r>
      <w:rPr>
        <w:noProof/>
        <w:lang w:val="it-IT" w:eastAsia="it-IT" w:bidi="ar-SA"/>
      </w:rPr>
      <w:drawing>
        <wp:anchor distT="0" distB="0" distL="0" distR="0" simplePos="0" relativeHeight="251658240" behindDoc="0" locked="0" layoutInCell="1" allowOverlap="1" wp14:anchorId="146BE39A" wp14:editId="0A074C4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  <w:r>
      <w:t xml:space="preserve"> </w:t>
    </w:r>
    <w:r>
      <w:rPr>
        <w:szCs w:val="20"/>
      </w:rPr>
      <w:t>Curriculum Vitae</w:t>
    </w:r>
    <w:r>
      <w:rPr>
        <w:szCs w:val="20"/>
      </w:rPr>
      <w:tab/>
    </w:r>
    <w:r>
      <w:rPr>
        <w:szCs w:val="20"/>
      </w:rPr>
      <w:t xml:space="preserve"> Francesco Negrini</w: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E4FEB" w:rsidRDefault="00AE4FEB" w14:paraId="3F7742CE" w14:textId="77777777">
    <w:pPr>
      <w:pStyle w:val="ECVCurriculumVitaeNextPages"/>
    </w:pPr>
    <w:r>
      <w:rPr>
        <w:noProof/>
        <w:lang w:val="it-IT" w:eastAsia="it-IT" w:bidi="ar-SA"/>
      </w:rPr>
      <w:drawing>
        <wp:anchor distT="0" distB="0" distL="0" distR="0" simplePos="0" relativeHeight="251657216" behindDoc="0" locked="0" layoutInCell="1" allowOverlap="1" wp14:anchorId="55064EFB" wp14:editId="6E10D17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  <w:r>
      <w:t xml:space="preserve"> </w:t>
    </w:r>
    <w:r>
      <w:rPr>
        <w:szCs w:val="20"/>
      </w:rPr>
      <w:t>Curriculum Vitae</w:t>
    </w:r>
    <w:r>
      <w:rPr>
        <w:szCs w:val="20"/>
      </w:rPr>
      <w:tab/>
    </w:r>
    <w:r>
      <w:rPr>
        <w:szCs w:val="20"/>
      </w:rPr>
      <w:t xml:space="preserve"> Francesco Negrini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E4FEB" w:rsidRDefault="00AE4FEB" w14:paraId="64018704" w14:textId="777777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0564B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num w:numId="1" w16cid:durableId="1140030285">
    <w:abstractNumId w:val="1"/>
  </w:num>
  <w:num w:numId="2" w16cid:durableId="1641349455">
    <w:abstractNumId w:val="2"/>
  </w:num>
  <w:num w:numId="3" w16cid:durableId="95283180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displayBackgroundShape/>
  <w:embedSystemFonts/>
  <w:trackRevisions w:val="false"/>
  <w:defaultTabStop w:val="709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wMDY3MTQ3NDE2NjFT0lEKTi0uzszPAykwrAUA+WoYHiwAAAA="/>
  </w:docVars>
  <w:rsids>
    <w:rsidRoot w:val="00F17C98"/>
    <w:rsid w:val="00006E16"/>
    <w:rsid w:val="00010468"/>
    <w:rsid w:val="00030096"/>
    <w:rsid w:val="00030FEC"/>
    <w:rsid w:val="00037A2A"/>
    <w:rsid w:val="00051F89"/>
    <w:rsid w:val="00053E1B"/>
    <w:rsid w:val="000609EA"/>
    <w:rsid w:val="00097319"/>
    <w:rsid w:val="000A2EBF"/>
    <w:rsid w:val="000A3A38"/>
    <w:rsid w:val="000B137D"/>
    <w:rsid w:val="000B3193"/>
    <w:rsid w:val="000C21F1"/>
    <w:rsid w:val="000C4813"/>
    <w:rsid w:val="000D7909"/>
    <w:rsid w:val="000E4C63"/>
    <w:rsid w:val="00122E24"/>
    <w:rsid w:val="001346E6"/>
    <w:rsid w:val="00135433"/>
    <w:rsid w:val="0014523C"/>
    <w:rsid w:val="0015208D"/>
    <w:rsid w:val="00177817"/>
    <w:rsid w:val="00192029"/>
    <w:rsid w:val="0019778F"/>
    <w:rsid w:val="001A2076"/>
    <w:rsid w:val="001B3265"/>
    <w:rsid w:val="001B724F"/>
    <w:rsid w:val="002060D6"/>
    <w:rsid w:val="00222CE5"/>
    <w:rsid w:val="00234C8D"/>
    <w:rsid w:val="00276529"/>
    <w:rsid w:val="0029092C"/>
    <w:rsid w:val="00291355"/>
    <w:rsid w:val="002B483E"/>
    <w:rsid w:val="002D2228"/>
    <w:rsid w:val="002D5784"/>
    <w:rsid w:val="002D6166"/>
    <w:rsid w:val="003166DB"/>
    <w:rsid w:val="00354C9B"/>
    <w:rsid w:val="003B41DD"/>
    <w:rsid w:val="003B5958"/>
    <w:rsid w:val="003B70CA"/>
    <w:rsid w:val="003D0AA3"/>
    <w:rsid w:val="003D1ACD"/>
    <w:rsid w:val="003D2B2B"/>
    <w:rsid w:val="003F7928"/>
    <w:rsid w:val="00407740"/>
    <w:rsid w:val="004369FB"/>
    <w:rsid w:val="004475F9"/>
    <w:rsid w:val="004961AC"/>
    <w:rsid w:val="004B4846"/>
    <w:rsid w:val="004E1FF8"/>
    <w:rsid w:val="004F24C6"/>
    <w:rsid w:val="00502284"/>
    <w:rsid w:val="00541684"/>
    <w:rsid w:val="005744D8"/>
    <w:rsid w:val="00580D9B"/>
    <w:rsid w:val="00586C15"/>
    <w:rsid w:val="005B0E0F"/>
    <w:rsid w:val="005B2F56"/>
    <w:rsid w:val="005D3017"/>
    <w:rsid w:val="005E2291"/>
    <w:rsid w:val="00621488"/>
    <w:rsid w:val="00640DD7"/>
    <w:rsid w:val="00645151"/>
    <w:rsid w:val="0067032E"/>
    <w:rsid w:val="006706FD"/>
    <w:rsid w:val="00672985"/>
    <w:rsid w:val="00685E19"/>
    <w:rsid w:val="00692C32"/>
    <w:rsid w:val="006A4256"/>
    <w:rsid w:val="006B4292"/>
    <w:rsid w:val="006C180B"/>
    <w:rsid w:val="006C2516"/>
    <w:rsid w:val="006C4A6D"/>
    <w:rsid w:val="006D2B21"/>
    <w:rsid w:val="00713B54"/>
    <w:rsid w:val="00714A52"/>
    <w:rsid w:val="007706B3"/>
    <w:rsid w:val="007868CA"/>
    <w:rsid w:val="007D6416"/>
    <w:rsid w:val="007E0574"/>
    <w:rsid w:val="007E6D5A"/>
    <w:rsid w:val="007E7CEF"/>
    <w:rsid w:val="007F58BE"/>
    <w:rsid w:val="00805782"/>
    <w:rsid w:val="00806799"/>
    <w:rsid w:val="00826513"/>
    <w:rsid w:val="00837753"/>
    <w:rsid w:val="00855119"/>
    <w:rsid w:val="00856ADC"/>
    <w:rsid w:val="00872493"/>
    <w:rsid w:val="00891438"/>
    <w:rsid w:val="00895A2B"/>
    <w:rsid w:val="008A379A"/>
    <w:rsid w:val="008B4B5D"/>
    <w:rsid w:val="008D2B83"/>
    <w:rsid w:val="00923133"/>
    <w:rsid w:val="009258EA"/>
    <w:rsid w:val="00926118"/>
    <w:rsid w:val="00953665"/>
    <w:rsid w:val="00955894"/>
    <w:rsid w:val="00962DC8"/>
    <w:rsid w:val="00986FE4"/>
    <w:rsid w:val="009C40BE"/>
    <w:rsid w:val="009E2EDC"/>
    <w:rsid w:val="00A0328E"/>
    <w:rsid w:val="00A26302"/>
    <w:rsid w:val="00A44E74"/>
    <w:rsid w:val="00A610EE"/>
    <w:rsid w:val="00A70587"/>
    <w:rsid w:val="00A80108"/>
    <w:rsid w:val="00A84B06"/>
    <w:rsid w:val="00AA6AA0"/>
    <w:rsid w:val="00AB7F8B"/>
    <w:rsid w:val="00AE4FEB"/>
    <w:rsid w:val="00AF7C8D"/>
    <w:rsid w:val="00B25D0D"/>
    <w:rsid w:val="00B26E67"/>
    <w:rsid w:val="00B40159"/>
    <w:rsid w:val="00B5014B"/>
    <w:rsid w:val="00B810DE"/>
    <w:rsid w:val="00BB08AE"/>
    <w:rsid w:val="00BB409D"/>
    <w:rsid w:val="00BC1ED1"/>
    <w:rsid w:val="00BD719F"/>
    <w:rsid w:val="00BF02AC"/>
    <w:rsid w:val="00C01A05"/>
    <w:rsid w:val="00C2057C"/>
    <w:rsid w:val="00C21702"/>
    <w:rsid w:val="00C505C4"/>
    <w:rsid w:val="00C97ADC"/>
    <w:rsid w:val="00CC4BB3"/>
    <w:rsid w:val="00D070C8"/>
    <w:rsid w:val="00D137D3"/>
    <w:rsid w:val="00D2333A"/>
    <w:rsid w:val="00D26D2D"/>
    <w:rsid w:val="00D44A93"/>
    <w:rsid w:val="00D62B5D"/>
    <w:rsid w:val="00D65851"/>
    <w:rsid w:val="00D935C4"/>
    <w:rsid w:val="00DA12CA"/>
    <w:rsid w:val="00E07828"/>
    <w:rsid w:val="00E236A2"/>
    <w:rsid w:val="00E3730E"/>
    <w:rsid w:val="00E5421C"/>
    <w:rsid w:val="00E56710"/>
    <w:rsid w:val="00E857DC"/>
    <w:rsid w:val="00EA6EC2"/>
    <w:rsid w:val="00F17C98"/>
    <w:rsid w:val="00F26532"/>
    <w:rsid w:val="00F26965"/>
    <w:rsid w:val="00F3693B"/>
    <w:rsid w:val="00F52991"/>
    <w:rsid w:val="00F56938"/>
    <w:rsid w:val="00F67B1A"/>
    <w:rsid w:val="00F7323D"/>
    <w:rsid w:val="00F92E92"/>
    <w:rsid w:val="00FB601D"/>
    <w:rsid w:val="00FD4078"/>
    <w:rsid w:val="00FE4E92"/>
    <w:rsid w:val="2EB7EC6A"/>
    <w:rsid w:val="76BCBCC2"/>
    <w:rsid w:val="7C047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8175C36"/>
  <w15:docId w15:val="{04B0CFCA-BB97-4847-BE57-10676A2698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uiPriority="67" w:semiHidden="1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 w:semiHidden="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  <w:pPr>
      <w:widowControl w:val="0"/>
      <w:suppressAutoHyphens/>
    </w:pPr>
    <w:rPr>
      <w:rFonts w:ascii="Arial" w:hAnsi="Arial" w:eastAsia="SimSun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styleId="Titolo1">
    <w:name w:val="heading 1"/>
    <w:basedOn w:val="Heading"/>
    <w:next w:val="Corpotesto"/>
    <w:qFormat/>
    <w:pPr>
      <w:outlineLvl w:val="0"/>
    </w:pPr>
    <w:rPr>
      <w:b/>
      <w:bCs/>
      <w:sz w:val="32"/>
      <w:szCs w:val="32"/>
    </w:rPr>
  </w:style>
  <w:style w:type="paragraph" w:styleId="Titolo2">
    <w:name w:val="heading 2"/>
    <w:basedOn w:val="Heading"/>
    <w:next w:val="Corpotes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character" w:styleId="ECVHeadingContactDetails" w:customStyle="1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styleId="ECVContactDetails" w:customStyle="1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styleId="NumberingSymbols" w:customStyle="1">
    <w:name w:val="Numbering Symbols"/>
  </w:style>
  <w:style w:type="character" w:styleId="Bullets" w:customStyle="1">
    <w:name w:val="Bullets"/>
    <w:rPr>
      <w:rFonts w:ascii="OpenSymbol" w:hAnsi="OpenSymbol" w:eastAsia="OpenSymbol" w:cs="OpenSymbol"/>
    </w:rPr>
  </w:style>
  <w:style w:type="character" w:styleId="Numeroriga">
    <w:name w:val="line number"/>
  </w:style>
  <w:style w:type="character" w:styleId="Collegamentoipertestuale">
    <w:name w:val="Hyperlink"/>
    <w:rPr>
      <w:color w:val="000080"/>
      <w:u w:val="single"/>
    </w:rPr>
  </w:style>
  <w:style w:type="character" w:styleId="ECVInternetLink" w:customStyle="1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styleId="ECVHeadingBusinessSector" w:customStyle="1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Collegamentovisitato">
    <w:name w:val="FollowedHyperlink"/>
    <w:rPr>
      <w:color w:val="800000"/>
      <w:u w:val="single"/>
    </w:rPr>
  </w:style>
  <w:style w:type="paragraph" w:styleId="Heading" w:customStyle="1">
    <w:name w:val="Heading"/>
    <w:basedOn w:val="Normale"/>
    <w:next w:val="Corpotesto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  <w:sz w:val="24"/>
    </w:rPr>
  </w:style>
  <w:style w:type="paragraph" w:styleId="Index" w:customStyle="1">
    <w:name w:val="Index"/>
    <w:basedOn w:val="Normale"/>
    <w:pPr>
      <w:suppressLineNumbers/>
    </w:pPr>
  </w:style>
  <w:style w:type="paragraph" w:styleId="TableContents" w:customStyle="1">
    <w:name w:val="Table Contents"/>
    <w:basedOn w:val="Normale"/>
    <w:pPr>
      <w:suppressLineNumbers/>
    </w:pPr>
  </w:style>
  <w:style w:type="paragraph" w:styleId="TableHeading" w:customStyle="1">
    <w:name w:val="Table Heading"/>
    <w:basedOn w:val="TableContents"/>
    <w:pPr>
      <w:jc w:val="center"/>
    </w:pPr>
    <w:rPr>
      <w:b/>
      <w:bCs/>
    </w:rPr>
  </w:style>
  <w:style w:type="paragraph" w:styleId="ECVLeftHeading" w:customStyle="1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styleId="ECVMiddleColumn" w:customStyle="1">
    <w:name w:val="_ECV_MiddleColumn"/>
    <w:basedOn w:val="TableContents"/>
    <w:rPr>
      <w:color w:val="404040"/>
      <w:sz w:val="20"/>
    </w:rPr>
  </w:style>
  <w:style w:type="paragraph" w:styleId="ECVRightColumn" w:customStyle="1">
    <w:name w:val="_ECV_RightColumn"/>
    <w:basedOn w:val="TableContents"/>
    <w:pPr>
      <w:spacing w:before="62"/>
    </w:pPr>
    <w:rPr>
      <w:color w:val="404040"/>
    </w:rPr>
  </w:style>
  <w:style w:type="paragraph" w:styleId="ECVNameField" w:customStyle="1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styleId="ECVRightHeading" w:customStyle="1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styleId="ECV1stPage" w:customStyle="1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styleId="ECVContactDetails0" w:customStyle="1">
    <w:name w:val="_ECV_ContactDetails0"/>
    <w:basedOn w:val="ECVNameField"/>
    <w:pPr>
      <w:textAlignment w:val="center"/>
    </w:pPr>
    <w:rPr>
      <w:kern w:val="0"/>
      <w:sz w:val="18"/>
    </w:rPr>
  </w:style>
  <w:style w:type="paragraph" w:styleId="ECVComments" w:customStyle="1">
    <w:name w:val="_ECV_Comments"/>
    <w:basedOn w:val="ECVText"/>
    <w:pPr>
      <w:jc w:val="center"/>
    </w:pPr>
    <w:rPr>
      <w:color w:val="FF0000"/>
    </w:rPr>
  </w:style>
  <w:style w:type="paragraph" w:styleId="ECVNarrowSpacing" w:customStyle="1">
    <w:name w:val="_ECV_NarrowSpacing"/>
    <w:basedOn w:val="ECVRightColumn"/>
    <w:rPr>
      <w:color w:val="402C24"/>
      <w:sz w:val="8"/>
      <w:szCs w:val="10"/>
    </w:rPr>
  </w:style>
  <w:style w:type="paragraph" w:styleId="ECVSectionSpacing" w:customStyle="1">
    <w:name w:val="_ECV_SectionSpacing"/>
    <w:basedOn w:val="ECVRightColumn"/>
  </w:style>
  <w:style w:type="paragraph" w:styleId="Table" w:customStyle="1">
    <w:name w:val="Table"/>
    <w:basedOn w:val="Didascalia"/>
  </w:style>
  <w:style w:type="paragraph" w:styleId="ECVSubSectionHeading" w:customStyle="1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styleId="ECVOrganisationDetails" w:customStyle="1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styleId="ECVSectionDetails" w:customStyle="1">
    <w:name w:val="_ECV_SectionDetails"/>
    <w:basedOn w:val="Normale"/>
    <w:pPr>
      <w:suppressLineNumbers/>
      <w:autoSpaceDE w:val="0"/>
      <w:spacing w:before="28" w:line="100" w:lineRule="atLeast"/>
    </w:pPr>
    <w:rPr>
      <w:sz w:val="18"/>
    </w:rPr>
  </w:style>
  <w:style w:type="paragraph" w:styleId="ECVSectionBullet" w:customStyle="1">
    <w:name w:val="_ECV_SectionBullet"/>
    <w:basedOn w:val="ECVSectionDetails"/>
    <w:pPr>
      <w:spacing w:before="0"/>
    </w:pPr>
  </w:style>
  <w:style w:type="paragraph" w:styleId="ECVHeadingBullet" w:customStyle="1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styleId="ECVSubHeadingBullet" w:customStyle="1">
    <w:name w:val="_ECV_SubHeadingBullet"/>
    <w:basedOn w:val="ECVLeftDetails"/>
    <w:pPr>
      <w:spacing w:before="0" w:line="100" w:lineRule="atLeast"/>
    </w:pPr>
  </w:style>
  <w:style w:type="paragraph" w:styleId="CVMajor" w:customStyle="1">
    <w:name w:val="CV Major"/>
    <w:basedOn w:val="Normale"/>
    <w:pPr>
      <w:ind w:left="113" w:right="113"/>
    </w:pPr>
    <w:rPr>
      <w:b/>
      <w:sz w:val="24"/>
    </w:rPr>
  </w:style>
  <w:style w:type="paragraph" w:styleId="ECVDate" w:customStyle="1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styleId="CVHeading3" w:customStyle="1">
    <w:name w:val="CV Heading 3"/>
    <w:basedOn w:val="Normale"/>
    <w:next w:val="Normale"/>
    <w:pPr>
      <w:ind w:left="113" w:right="113"/>
      <w:jc w:val="right"/>
      <w:textAlignment w:val="center"/>
    </w:pPr>
  </w:style>
  <w:style w:type="paragraph" w:styleId="ECVHeadingLine" w:customStyle="1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styleId="ECVAttachment" w:customStyle="1">
    <w:name w:val="_ECV_Attachment"/>
    <w:basedOn w:val="ECVSectionDetails"/>
    <w:pPr>
      <w:jc w:val="right"/>
    </w:pPr>
    <w:rPr>
      <w:u w:val="single"/>
    </w:rPr>
  </w:style>
  <w:style w:type="paragraph" w:styleId="ECVHeaderFirstPage" w:customStyle="1">
    <w:name w:val="_ECV_HeaderFirstPage"/>
    <w:basedOn w:val="Intestazion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styleId="ECVHeaderOtherPage" w:customStyle="1">
    <w:name w:val="_ECV_HeaderOtherPage"/>
    <w:basedOn w:val="ECVHeaderFirstPage"/>
  </w:style>
  <w:style w:type="paragraph" w:styleId="ECVLeftDetails" w:customStyle="1">
    <w:name w:val="_ECV_LeftDetails"/>
    <w:basedOn w:val="ECVLeftHeading"/>
    <w:pPr>
      <w:spacing w:before="23"/>
    </w:pPr>
    <w:rPr>
      <w:caps w:val="0"/>
    </w:rPr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styleId="ECVLanguageHeading" w:customStyle="1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styleId="ECVLanguageSubHeading" w:customStyle="1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styleId="ECVLanguageLevel" w:customStyle="1">
    <w:name w:val="_ECV_LanguageLevel"/>
    <w:basedOn w:val="ECVSectionDetails"/>
    <w:pPr>
      <w:jc w:val="center"/>
      <w:textAlignment w:val="center"/>
    </w:pPr>
    <w:rPr>
      <w:caps/>
    </w:rPr>
  </w:style>
  <w:style w:type="paragraph" w:styleId="ECVLanguageCertificate" w:customStyle="1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styleId="ECVLanguageExplanation" w:customStyle="1">
    <w:name w:val="_ECV_LanguageExplanation"/>
    <w:basedOn w:val="Normale"/>
    <w:pPr>
      <w:autoSpaceDE w:val="0"/>
      <w:spacing w:line="100" w:lineRule="atLeast"/>
    </w:pPr>
    <w:rPr>
      <w:color w:val="0E4194"/>
      <w:sz w:val="15"/>
    </w:rPr>
  </w:style>
  <w:style w:type="paragraph" w:styleId="ECVLinks" w:customStyle="1">
    <w:name w:val="_ECV_Links"/>
    <w:basedOn w:val="ECVContactDetails0"/>
    <w:rPr>
      <w:u w:val="single"/>
    </w:rPr>
  </w:style>
  <w:style w:type="paragraph" w:styleId="ECVText" w:customStyle="1">
    <w:name w:val="_ECV_Text"/>
    <w:basedOn w:val="Corpotesto"/>
  </w:style>
  <w:style w:type="paragraph" w:styleId="ECVBusinessSector" w:customStyle="1">
    <w:name w:val="_ECV_BusinessSector"/>
    <w:basedOn w:val="ECVOrganisationDetails"/>
    <w:pPr>
      <w:spacing w:before="113" w:after="0"/>
    </w:pPr>
  </w:style>
  <w:style w:type="paragraph" w:styleId="ECVLanguageName" w:customStyle="1">
    <w:name w:val="_ECV_LanguageName"/>
    <w:basedOn w:val="ECVLanguageCertificate"/>
    <w:pPr>
      <w:jc w:val="right"/>
    </w:pPr>
    <w:rPr>
      <w:sz w:val="18"/>
    </w:rPr>
  </w:style>
  <w:style w:type="paragraph" w:styleId="ECVPersonalInfoHeading" w:customStyle="1">
    <w:name w:val="_ECV_PersonalInfoHeading"/>
    <w:basedOn w:val="ECVLeftHeading"/>
    <w:pPr>
      <w:spacing w:before="57"/>
    </w:pPr>
  </w:style>
  <w:style w:type="paragraph" w:styleId="ECVOccupationalFieldHeading" w:customStyle="1">
    <w:name w:val="_ECV_OccupationalFieldHeading"/>
    <w:basedOn w:val="ECVLeftHeading"/>
    <w:pPr>
      <w:spacing w:before="57"/>
    </w:pPr>
  </w:style>
  <w:style w:type="paragraph" w:styleId="ECVGenderRow" w:customStyle="1">
    <w:name w:val="_ECV_GenderRow"/>
    <w:basedOn w:val="Normale"/>
    <w:pPr>
      <w:spacing w:before="85"/>
    </w:pPr>
    <w:rPr>
      <w:color w:val="1593CB"/>
    </w:rPr>
  </w:style>
  <w:style w:type="paragraph" w:styleId="ECVCurriculumVitaeNextPages" w:customStyle="1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styleId="ECVBusinessSctionRow" w:customStyle="1">
    <w:name w:val="_ECV_BusinessSctionRow"/>
    <w:basedOn w:val="Normale"/>
  </w:style>
  <w:style w:type="paragraph" w:styleId="ECVBusinessSectorRow" w:customStyle="1">
    <w:name w:val="_ECV_BusinessSectorRow"/>
    <w:basedOn w:val="Normale"/>
  </w:style>
  <w:style w:type="paragraph" w:styleId="ECVBlueBox" w:customStyle="1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styleId="ESP1stPage" w:customStyle="1">
    <w:name w:val="_ESP_1stPage"/>
    <w:basedOn w:val="ECVCurriculumVitaeNextPages"/>
  </w:style>
  <w:style w:type="paragraph" w:styleId="ESPText" w:customStyle="1">
    <w:name w:val="_ESP_Text"/>
    <w:basedOn w:val="ECVText"/>
  </w:style>
  <w:style w:type="paragraph" w:styleId="ESPHeading" w:customStyle="1">
    <w:name w:val="_ESP_Heading"/>
    <w:basedOn w:val="ESPText"/>
    <w:rPr>
      <w:b/>
      <w:bCs/>
      <w:sz w:val="32"/>
      <w:szCs w:val="32"/>
    </w:rPr>
  </w:style>
  <w:style w:type="paragraph" w:styleId="Footerleft" w:customStyle="1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styleId="Footerright" w:customStyle="1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styleId="ECVRelatedDocumentRow" w:customStyle="1">
    <w:name w:val="_ECV_RelatedDocumentRow"/>
    <w:basedOn w:val="ECVBusinessSectorRow"/>
  </w:style>
  <w:style w:type="paragraph" w:styleId="EuropassSectionDetails" w:customStyle="1">
    <w:name w:val="Europass_SectionDetails"/>
    <w:basedOn w:val="Normale"/>
    <w:pPr>
      <w:suppressLineNumbers/>
      <w:autoSpaceDE w:val="0"/>
      <w:spacing w:before="28" w:after="56" w:line="100" w:lineRule="atLeast"/>
    </w:pPr>
    <w:rPr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5433"/>
    <w:rPr>
      <w:rFonts w:ascii="Lucida Grande" w:hAnsi="Lucida Grande" w:cs="Lucida Grande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/>
    <w:rsid w:val="00135433"/>
    <w:rPr>
      <w:rFonts w:ascii="Lucida Grande" w:hAnsi="Lucida Grande" w:eastAsia="SimSun" w:cs="Lucida Grande"/>
      <w:color w:val="3F3A38"/>
      <w:spacing w:val="-6"/>
      <w:kern w:val="1"/>
      <w:sz w:val="18"/>
      <w:szCs w:val="18"/>
      <w:lang w:val="en-GB" w:eastAsia="hi-IN" w:bidi="hi-IN"/>
    </w:rPr>
  </w:style>
  <w:style w:type="paragraph" w:styleId="CVMedium" w:customStyle="1">
    <w:name w:val="CV Medium"/>
    <w:basedOn w:val="CVMajor"/>
    <w:rsid w:val="00135433"/>
    <w:pPr>
      <w:widowControl/>
    </w:pPr>
    <w:rPr>
      <w:rFonts w:ascii="Arial Narrow" w:hAnsi="Arial Narrow" w:eastAsia="Times New Roman" w:cs="Times New Roman"/>
      <w:color w:val="auto"/>
      <w:spacing w:val="0"/>
      <w:kern w:val="0"/>
      <w:sz w:val="22"/>
      <w:szCs w:val="20"/>
      <w:lang w:val="it-IT" w:eastAsia="ar-SA" w:bidi="ar-SA"/>
    </w:rPr>
  </w:style>
  <w:style w:type="paragraph" w:styleId="CVMedium-FirstLine" w:customStyle="1">
    <w:name w:val="CV Medium - First Line"/>
    <w:basedOn w:val="CVMedium"/>
    <w:next w:val="CVMedium"/>
    <w:rsid w:val="00135433"/>
    <w:pPr>
      <w:spacing w:before="74"/>
    </w:pPr>
  </w:style>
  <w:style w:type="paragraph" w:styleId="Barradestra" w:customStyle="1">
    <w:name w:val="Barra destra"/>
    <w:basedOn w:val="ECVLeftHeading"/>
    <w:qFormat/>
    <w:rsid w:val="001346E6"/>
    <w:rPr>
      <w:caps w:val="0"/>
    </w:rPr>
  </w:style>
  <w:style w:type="paragraph" w:styleId="TestoNormale" w:customStyle="1">
    <w:name w:val="Testo Normale"/>
    <w:basedOn w:val="ECVSectionBullet"/>
    <w:qFormat/>
    <w:rsid w:val="001346E6"/>
    <w:pPr>
      <w:framePr w:vSpace="6" w:wrap="around" w:hAnchor="text" w:vAnchor="text" w:y="6"/>
    </w:pPr>
    <w:rPr>
      <w:color w:val="262626" w:themeColor="text1" w:themeTint="D9"/>
    </w:rPr>
  </w:style>
  <w:style w:type="paragraph" w:styleId="Anuovo" w:customStyle="1">
    <w:name w:val="Anuovo"/>
    <w:basedOn w:val="CVMedium"/>
    <w:qFormat/>
    <w:rsid w:val="00891438"/>
    <w:pPr>
      <w:framePr w:vSpace="6" w:wrap="around" w:hAnchor="text" w:vAnchor="text" w:y="6"/>
      <w:spacing w:line="100" w:lineRule="atLeast"/>
    </w:pPr>
    <w:rPr>
      <w:b w:val="0"/>
      <w:color w:val="262626" w:themeColor="text1" w:themeTint="D9"/>
      <w:sz w:val="20"/>
      <w:lang w:val="en-US"/>
    </w:rPr>
  </w:style>
  <w:style w:type="paragraph" w:styleId="Paragrafoelenco">
    <w:name w:val="List Paragraph"/>
    <w:basedOn w:val="Normale"/>
    <w:uiPriority w:val="34"/>
    <w:qFormat/>
    <w:rsid w:val="0015208D"/>
    <w:pPr>
      <w:widowControl/>
      <w:suppressAutoHyphens w:val="0"/>
      <w:spacing w:after="160" w:line="256" w:lineRule="auto"/>
      <w:ind w:left="720"/>
      <w:contextualSpacing/>
    </w:pPr>
    <w:rPr>
      <w:rFonts w:asciiTheme="minorHAnsi" w:hAnsiTheme="minorHAnsi" w:eastAsiaTheme="minorHAnsi" w:cstheme="minorBidi"/>
      <w:color w:val="auto"/>
      <w:spacing w:val="0"/>
      <w:kern w:val="0"/>
      <w:sz w:val="22"/>
      <w:szCs w:val="22"/>
      <w:lang w:val="it-IT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yperlink" Target="http://www.gss.it" TargetMode="External" Id="rId13" /><Relationship Type="http://schemas.openxmlformats.org/officeDocument/2006/relationships/header" Target="header1.xml" Id="rId18" /><Relationship Type="http://schemas.openxmlformats.org/officeDocument/2006/relationships/styles" Target="styles.xml" Id="rId3" /><Relationship Type="http://schemas.openxmlformats.org/officeDocument/2006/relationships/footer" Target="footer2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http://europass.cedefop.europa.eu/en/resources/european-language-levels-cefr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hyperlink" Target="http://www.emrss.it" TargetMode="Externa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://www.isico.it" TargetMode="External" Id="rId15" /><Relationship Type="http://schemas.openxmlformats.org/officeDocument/2006/relationships/footer" Target="footer3.xml" Id="rId23" /><Relationship Type="http://schemas.openxmlformats.org/officeDocument/2006/relationships/header" Target="header2.xml" Id="rId19" /><Relationship Type="http://schemas.openxmlformats.org/officeDocument/2006/relationships/settings" Target="settings.xml" Id="rId4" /><Relationship Type="http://schemas.openxmlformats.org/officeDocument/2006/relationships/hyperlink" Target="https://ehm.univ-amu.fr/diplome/european-school-marseille" TargetMode="External" Id="rId14" /><Relationship Type="http://schemas.openxmlformats.org/officeDocument/2006/relationships/header" Target="header3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05C6FE-BF22-4B63-B8F1-7C1BA2E2A00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kkostas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Europass CV</dc:title>
  <dc:subject>Europass CV</dc:subject>
  <dc:creator>Negrini Francesco</dc:creator>
  <keywords>Europass, CV, Cedefop</keywords>
  <dc:description/>
  <lastModifiedBy>Archivio  Comunicazione</lastModifiedBy>
  <revision>29</revision>
  <lastPrinted>2022-09-05T19:28:00.0000000Z</lastPrinted>
  <dcterms:created xsi:type="dcterms:W3CDTF">2021-03-24T18:37:00.0000000Z</dcterms:created>
  <dcterms:modified xsi:type="dcterms:W3CDTF">2025-05-27T13:38:43.7992652Z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